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03" w:rsidRPr="00034B03" w:rsidRDefault="00034B03" w:rsidP="00034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03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034B03" w:rsidRPr="00034B03" w:rsidRDefault="00034B03" w:rsidP="00034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90" w:rsidRPr="00755A90" w:rsidRDefault="00755A90" w:rsidP="00755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90">
        <w:rPr>
          <w:rFonts w:ascii="Times New Roman" w:hAnsi="Times New Roman" w:cs="Times New Roman"/>
          <w:b/>
          <w:sz w:val="28"/>
          <w:szCs w:val="28"/>
        </w:rPr>
        <w:t>к проекту постановления Губернатора Ленинградской области</w:t>
      </w:r>
    </w:p>
    <w:p w:rsidR="00755A90" w:rsidRPr="00755A90" w:rsidRDefault="00755A90" w:rsidP="00755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90">
        <w:rPr>
          <w:rFonts w:ascii="Times New Roman" w:hAnsi="Times New Roman" w:cs="Times New Roman"/>
          <w:b/>
          <w:sz w:val="28"/>
          <w:szCs w:val="28"/>
        </w:rPr>
        <w:t>«Об образовании комиссии по рассмотрению ходатайств и материалов</w:t>
      </w:r>
    </w:p>
    <w:p w:rsidR="00755A90" w:rsidRPr="00755A90" w:rsidRDefault="00755A90" w:rsidP="00755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90">
        <w:rPr>
          <w:rFonts w:ascii="Times New Roman" w:hAnsi="Times New Roman" w:cs="Times New Roman"/>
          <w:b/>
          <w:sz w:val="28"/>
          <w:szCs w:val="28"/>
        </w:rPr>
        <w:t>о присвоении почетного звания Ленинградской области</w:t>
      </w:r>
    </w:p>
    <w:p w:rsidR="00755A90" w:rsidRPr="00755A90" w:rsidRDefault="00755A90" w:rsidP="00755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90">
        <w:rPr>
          <w:rFonts w:ascii="Times New Roman" w:hAnsi="Times New Roman" w:cs="Times New Roman"/>
          <w:b/>
          <w:sz w:val="28"/>
          <w:szCs w:val="28"/>
        </w:rPr>
        <w:t>«Почетный работник агропромышленного комплекса</w:t>
      </w:r>
    </w:p>
    <w:p w:rsidR="00034B03" w:rsidRPr="00034B03" w:rsidRDefault="00755A90" w:rsidP="00755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A90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A90" w:rsidRDefault="00034B03" w:rsidP="00755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 xml:space="preserve">Принятие правового акта не предусматривает осуществление дополнительных расходов областного бюджета, уменьшения доходов областного бюджета, перемещения бюджетных средств, возникновения, прекращения или замещения долговых обязательств </w:t>
      </w:r>
      <w:r w:rsidR="00755A90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</w:p>
    <w:p w:rsidR="00034B03" w:rsidRPr="00034B03" w:rsidRDefault="00034B03" w:rsidP="00755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>Проект не предусматривает действий по приобретению в собственность, распоряжению или отчуждению государственного имущества.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  <w:r w:rsidRPr="00034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>Ленинградской области –</w:t>
      </w: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34B0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34B03">
        <w:rPr>
          <w:rFonts w:ascii="Times New Roman" w:hAnsi="Times New Roman" w:cs="Times New Roman"/>
          <w:sz w:val="28"/>
          <w:szCs w:val="28"/>
        </w:rPr>
        <w:t xml:space="preserve"> комплексу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О.М. Малащенко</w:t>
      </w: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</w:rPr>
      </w:pP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</w:rPr>
      </w:pPr>
      <w:r w:rsidRPr="00034B03"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п. Яшина А.Л.</w:t>
      </w:r>
    </w:p>
    <w:p w:rsidR="006F62BA" w:rsidRPr="00034B03" w:rsidRDefault="00A836F0" w:rsidP="00034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359</w:t>
      </w:r>
      <w:bookmarkStart w:id="0" w:name="_GoBack"/>
      <w:bookmarkEnd w:id="0"/>
      <w:r w:rsidR="00034B03">
        <w:rPr>
          <w:rFonts w:ascii="Times New Roman" w:hAnsi="Times New Roman" w:cs="Times New Roman"/>
        </w:rPr>
        <w:t>-48-68, 3008</w:t>
      </w:r>
    </w:p>
    <w:sectPr w:rsidR="006F62BA" w:rsidRPr="0003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55"/>
    <w:rsid w:val="00034B03"/>
    <w:rsid w:val="00143B17"/>
    <w:rsid w:val="00642055"/>
    <w:rsid w:val="00755A90"/>
    <w:rsid w:val="00A836F0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Леонидовна Первакова</dc:creator>
  <cp:keywords/>
  <dc:description/>
  <cp:lastModifiedBy>Александра Леонидовна Первакова</cp:lastModifiedBy>
  <cp:revision>5</cp:revision>
  <dcterms:created xsi:type="dcterms:W3CDTF">2019-12-12T10:38:00Z</dcterms:created>
  <dcterms:modified xsi:type="dcterms:W3CDTF">2020-01-27T12:25:00Z</dcterms:modified>
</cp:coreProperties>
</file>