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D" w:rsidRDefault="00A430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301D" w:rsidRDefault="00A4301D">
      <w:pPr>
        <w:pStyle w:val="ConsPlusTitle"/>
        <w:jc w:val="center"/>
      </w:pPr>
    </w:p>
    <w:p w:rsidR="00A4301D" w:rsidRDefault="00A4301D">
      <w:pPr>
        <w:pStyle w:val="ConsPlusTitle"/>
        <w:jc w:val="center"/>
      </w:pPr>
      <w:r>
        <w:t>ПОСТАНОВЛЕНИЕ</w:t>
      </w:r>
    </w:p>
    <w:p w:rsidR="00A4301D" w:rsidRDefault="00A4301D">
      <w:pPr>
        <w:pStyle w:val="ConsPlusTitle"/>
        <w:jc w:val="center"/>
      </w:pPr>
      <w:r>
        <w:t>от 25 декабря 2019 г. N 1816</w:t>
      </w:r>
    </w:p>
    <w:p w:rsidR="00A4301D" w:rsidRDefault="00A4301D">
      <w:pPr>
        <w:pStyle w:val="ConsPlusTitle"/>
        <w:jc w:val="center"/>
      </w:pPr>
    </w:p>
    <w:p w:rsidR="00A4301D" w:rsidRDefault="00A4301D">
      <w:pPr>
        <w:pStyle w:val="ConsPlusTitle"/>
        <w:jc w:val="center"/>
      </w:pPr>
      <w:r>
        <w:t>О ГОСУДАРСТВЕННОЙ ПОДДЕРЖКЕ</w:t>
      </w:r>
    </w:p>
    <w:p w:rsidR="00A4301D" w:rsidRDefault="00A4301D">
      <w:pPr>
        <w:pStyle w:val="ConsPlusTitle"/>
        <w:jc w:val="center"/>
      </w:pPr>
      <w:r>
        <w:t xml:space="preserve">ОРГАНИЗАЦИЙ В </w:t>
      </w:r>
      <w:proofErr w:type="gramStart"/>
      <w:r>
        <w:t>ЦЕЛЯХ</w:t>
      </w:r>
      <w:proofErr w:type="gramEnd"/>
      <w:r>
        <w:t xml:space="preserve"> КОМПЕНСАЦИИ ЧАСТИ ЗАТРАТ, СВЯЗАННЫХ</w:t>
      </w:r>
    </w:p>
    <w:p w:rsidR="00A4301D" w:rsidRDefault="00A4301D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A4301D" w:rsidRDefault="00A4301D">
      <w:pPr>
        <w:pStyle w:val="ConsPlusTitle"/>
        <w:jc w:val="center"/>
      </w:pPr>
      <w:r>
        <w:t>НА ВНЕШНИХ РЫНКАХ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301D" w:rsidRDefault="00A4301D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рынках;</w:t>
      </w:r>
    </w:p>
    <w:p w:rsidR="00A4301D" w:rsidRDefault="00A4301D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Положение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Согласиться с предложением Министерства сельского хозяйства Российской Федерации и акционерного общества "Российский экспортный центр"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без выплаты вознаграждения за выполнение указанных функций.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г.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right"/>
      </w:pPr>
      <w:r>
        <w:t>Председатель Правительства</w:t>
      </w:r>
    </w:p>
    <w:p w:rsidR="00A4301D" w:rsidRDefault="00A4301D">
      <w:pPr>
        <w:pStyle w:val="ConsPlusNormal"/>
        <w:jc w:val="right"/>
      </w:pPr>
      <w:r>
        <w:t>Российской Федерации</w:t>
      </w:r>
    </w:p>
    <w:p w:rsidR="00A4301D" w:rsidRDefault="00A4301D">
      <w:pPr>
        <w:pStyle w:val="ConsPlusNormal"/>
        <w:jc w:val="right"/>
      </w:pPr>
      <w:r>
        <w:t>Д.МЕДВЕДЕВ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right"/>
        <w:outlineLvl w:val="0"/>
      </w:pPr>
      <w:r>
        <w:t>Утверждены</w:t>
      </w:r>
    </w:p>
    <w:p w:rsidR="00A4301D" w:rsidRDefault="00A4301D">
      <w:pPr>
        <w:pStyle w:val="ConsPlusNormal"/>
        <w:jc w:val="right"/>
      </w:pPr>
      <w:r>
        <w:lastRenderedPageBreak/>
        <w:t>постановлением Правительства</w:t>
      </w:r>
    </w:p>
    <w:p w:rsidR="00A4301D" w:rsidRDefault="00A4301D">
      <w:pPr>
        <w:pStyle w:val="ConsPlusNormal"/>
        <w:jc w:val="right"/>
      </w:pPr>
      <w:r>
        <w:t>Российской Федерации</w:t>
      </w:r>
    </w:p>
    <w:p w:rsidR="00A4301D" w:rsidRDefault="00A4301D">
      <w:pPr>
        <w:pStyle w:val="ConsPlusNormal"/>
        <w:jc w:val="right"/>
      </w:pPr>
      <w:r>
        <w:t>от 25 декабря 2019 г. N 1816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Title"/>
        <w:jc w:val="center"/>
      </w:pPr>
      <w:bookmarkStart w:id="0" w:name="P32"/>
      <w:bookmarkEnd w:id="0"/>
      <w:r>
        <w:t>ПРАВИЛА</w:t>
      </w:r>
    </w:p>
    <w:p w:rsidR="00A4301D" w:rsidRDefault="00A4301D">
      <w:pPr>
        <w:pStyle w:val="ConsPlusTitle"/>
        <w:jc w:val="center"/>
      </w:pPr>
      <w:r>
        <w:t>ПРЕДОСТАВЛЕНИЯ СУБСИДИЙ ИЗ ФЕДЕРАЛЬНОГО БЮДЖЕТА</w:t>
      </w:r>
    </w:p>
    <w:p w:rsidR="00A4301D" w:rsidRDefault="00A4301D">
      <w:pPr>
        <w:pStyle w:val="ConsPlusTitle"/>
        <w:jc w:val="center"/>
      </w:pPr>
      <w:r>
        <w:t xml:space="preserve">ОРГАНИЗАЦИЯМ В </w:t>
      </w:r>
      <w:proofErr w:type="gramStart"/>
      <w:r>
        <w:t>ЦЕЛЯХ</w:t>
      </w:r>
      <w:proofErr w:type="gramEnd"/>
      <w:r>
        <w:t xml:space="preserve"> КОМПЕНСАЦИИ ЧАСТИ ЗАТРАТ, СВЯЗАННЫХ</w:t>
      </w:r>
    </w:p>
    <w:p w:rsidR="00A4301D" w:rsidRDefault="00A4301D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A4301D" w:rsidRDefault="00A4301D">
      <w:pPr>
        <w:pStyle w:val="ConsPlusTitle"/>
        <w:jc w:val="center"/>
      </w:pPr>
      <w:r>
        <w:t>НА ВНЕШНИХ РЫНКАХ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- затраты), в рамках подпрограммы "Развитие отраслей агропромышленного комплекса"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(далее - субсидии).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"организации" - юридические лица независимо от их организационно-правовых форм, зарегистрированные на территории Российской Федерации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"продукция агропромышленного комплекса" - продукция, включающая в себя сельскохозяйственную продукцию и сельскохозяйственное сырье, а также продукцию их переработки (глубокой переработки) в соответствии с перечнем, формируемым на основании подгрупп продукции агропромышленного комплекса (продукция масложировой отрасли, зерновые, рыба и морепродукты, мясная и молочная продукция, продукция пищевой и перерабатывающей промышленности, прочая продукция агропромышленного комплекса) и утверждаемым Министерством сельского хозяйства Российской Федерации;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"сертификация продукции агропромышленного комплекса на внешних рынках" - комплекс работ (мероприятий), осуществляемых в целях оценки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транспортировка, хранение, испытания и утилизация испытательных образцов, а также комплекс работ (мероприятий), осуществляемых в целях оценки соответствия продукции требованиям, содержащимся во внешнеторговом контракте поставки продукции агропромышленного комплекса на внешние рынки (далее - контракт</w:t>
      </w:r>
      <w:proofErr w:type="gramEnd"/>
      <w:r>
        <w:t>), в том числе при проведении добровольной сертификации для получения сертификатов "</w:t>
      </w:r>
      <w:proofErr w:type="spellStart"/>
      <w:r>
        <w:t>халяль</w:t>
      </w:r>
      <w:proofErr w:type="spellEnd"/>
      <w:r>
        <w:t>" и "кошер".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>Субсидия предоставляется организации в целях компенсации части затрат, понесенных в течение 12 месяцев до дня подачи заявки о заключении соглашения о предоставлении субсидии, заключаемого между организацией, акционерным обществом "Российский экспортный центр" и Министерством сельского хозяйства Российской Федерации в соответствии с типовой формой, утвержденной Министерством финансов Российской Федерации (далее соответственно - заявка, соглашение).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lastRenderedPageBreak/>
        <w:t>5. Субсидия предоставляется организации, которая на 1-е число месяца, предшествующего месяцу, в котором планируется заключение соглашения, отвечает следующим требованиям: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б) у организации отсутствуют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5" w:name="P49"/>
      <w:bookmarkEnd w:id="5"/>
      <w:r>
        <w:t>г)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д) организация не получает средства из федерального бюджета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иными нормативными правовыми актами Российской Федерации.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6. Размер субсидии, предоставляемой одной организации (Р), составляет: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а) 50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5 раз, и рассчитывается по формуле:</w:t>
      </w:r>
      <w:proofErr w:type="gramEnd"/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center"/>
      </w:pPr>
      <w:proofErr w:type="gramStart"/>
      <w:r>
        <w:t>Р</w:t>
      </w:r>
      <w:proofErr w:type="gramEnd"/>
      <w:r>
        <w:t xml:space="preserve"> = </w:t>
      </w:r>
      <w:proofErr w:type="spellStart"/>
      <w:r>
        <w:t>V</w:t>
      </w:r>
      <w:r>
        <w:rPr>
          <w:vertAlign w:val="subscript"/>
        </w:rPr>
        <w:t>з</w:t>
      </w:r>
      <w:proofErr w:type="spellEnd"/>
      <w:r>
        <w:t xml:space="preserve"> x 0,5 </w:t>
      </w:r>
      <w:r w:rsidRPr="00FE3F27">
        <w:rPr>
          <w:position w:val="-2"/>
        </w:rPr>
        <w:pict>
          <v:shape id="_x0000_i1025" style="width:11.25pt;height:13.5pt" coordsize="" o:spt="100" adj="0,,0" path="" filled="f" stroked="f">
            <v:stroke joinstyle="miter"/>
            <v:imagedata r:id="rId7" o:title="base_1_341861_32768"/>
            <v:formulas/>
            <v:path o:connecttype="segments"/>
          </v:shape>
        </w:pict>
      </w:r>
      <w:r>
        <w:t xml:space="preserve"> 5S,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ind w:firstLine="540"/>
        <w:jc w:val="both"/>
      </w:pPr>
      <w:r>
        <w:t>где: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з</w:t>
      </w:r>
      <w:proofErr w:type="spellEnd"/>
      <w:r>
        <w:t xml:space="preserve"> - объем фактически понесенных и документально подтвержденных затрат;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S - стоимость поставки (поставок) продукции агропромышленного комплекса в соответствии с контрактом;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б) 90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10 раз, и рассчитывается по формуле:</w:t>
      </w:r>
      <w:proofErr w:type="gramEnd"/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center"/>
      </w:pPr>
      <w:proofErr w:type="gramStart"/>
      <w:r>
        <w:t>Р</w:t>
      </w:r>
      <w:proofErr w:type="gramEnd"/>
      <w:r>
        <w:t xml:space="preserve"> = </w:t>
      </w:r>
      <w:proofErr w:type="spellStart"/>
      <w:r>
        <w:t>V</w:t>
      </w:r>
      <w:r>
        <w:rPr>
          <w:vertAlign w:val="subscript"/>
        </w:rPr>
        <w:t>з</w:t>
      </w:r>
      <w:proofErr w:type="spellEnd"/>
      <w:r>
        <w:t xml:space="preserve"> x 0,9 </w:t>
      </w:r>
      <w:r w:rsidRPr="00FE3F27">
        <w:rPr>
          <w:position w:val="-2"/>
        </w:rPr>
        <w:pict>
          <v:shape id="_x0000_i1026" style="width:11.25pt;height:13.5pt" coordsize="" o:spt="100" adj="0,,0" path="" filled="f" stroked="f">
            <v:stroke joinstyle="miter"/>
            <v:imagedata r:id="rId7" o:title="base_1_341861_32769"/>
            <v:formulas/>
            <v:path o:connecttype="segments"/>
          </v:shape>
        </w:pict>
      </w:r>
      <w:r>
        <w:t xml:space="preserve"> 10S.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ind w:firstLine="540"/>
        <w:jc w:val="both"/>
      </w:pPr>
      <w:r>
        <w:t>7. Расчет субсидии осуществляется в рублях. При расчете субсидии в целях компенсации части затрат, осуществленных в иностранной валюте, размер субсидии определяется в рублях по курсу иностранных валют к рублю Российской Федерации,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7" w:name="P64"/>
      <w:bookmarkEnd w:id="7"/>
      <w:r>
        <w:lastRenderedPageBreak/>
        <w:t xml:space="preserve">8. В </w:t>
      </w:r>
      <w:proofErr w:type="gramStart"/>
      <w:r>
        <w:t>целях</w:t>
      </w:r>
      <w:proofErr w:type="gramEnd"/>
      <w:r>
        <w:t xml:space="preserve"> заключения соглашения организация не позднее 5 ноября года, в котором планируется предоставление субсидии, представляет в акционерное общество "Российский экспортный центр" следующие документы: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а) заявка (в свободной форме);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организации (иным уполномоченным лицом), подтверждающая соответствие организации условиям, указанным в </w:t>
      </w:r>
      <w:hyperlink w:anchor="P4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7" w:history="1">
        <w:r>
          <w:rPr>
            <w:color w:val="0000FF"/>
          </w:rPr>
          <w:t>"б"</w:t>
        </w:r>
      </w:hyperlink>
      <w:r>
        <w:t xml:space="preserve">, </w:t>
      </w:r>
      <w:hyperlink w:anchor="P49" w:history="1">
        <w:r>
          <w:rPr>
            <w:color w:val="0000FF"/>
          </w:rPr>
          <w:t>"г"</w:t>
        </w:r>
      </w:hyperlink>
      <w:r>
        <w:t xml:space="preserve"> и </w:t>
      </w:r>
      <w:hyperlink w:anchor="P50" w:history="1">
        <w:r>
          <w:rPr>
            <w:color w:val="0000FF"/>
          </w:rPr>
          <w:t>"д" пункта 5</w:t>
        </w:r>
      </w:hyperlink>
      <w:r>
        <w:t xml:space="preserve"> настоящих Правил;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в) заключенный контракт и документы, подтверждающие поставку продукции агропромышленного комплекса по контракту в течение 12 месяцев до дня подачи заявки на сумму, превышающую размер запрашиваемой субсидии не менее чем в 5 раз;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г) справка, подтверждающая отсутствие у организации по состоянию на дату не ранее чем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 xml:space="preserve">д) реестр документов, заверенный печатью (при наличии) организации и подписанный руководителем и главным бухгалтером (при наличии) организации, содержащий сведения о документах, подтверждающих фактические затраты, понесенные в году, в котором планируется предоставление субсидии, или в предшествующем ему году, и соответствующие целям предоставления субсидии, предусмотренным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соглашением, включая сведения о платежных документах и (или) об актах выполненных работ</w:t>
      </w:r>
      <w:proofErr w:type="gramEnd"/>
      <w:r>
        <w:t xml:space="preserve"> (с приложением указанных документов, которые должны быть заверены печатью (при наличии) организации и подписаны руководителем и главным бухгалтером (при наличии) организации);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е) расчет субсидии по форме согласно </w:t>
      </w:r>
      <w:hyperlink w:anchor="P119" w:history="1">
        <w:r>
          <w:rPr>
            <w:color w:val="0000FF"/>
          </w:rPr>
          <w:t>приложению</w:t>
        </w:r>
      </w:hyperlink>
      <w:r>
        <w:t>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ж) план-график, оформленный в свободной форме, содержащий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комплекса, заверенный печатью (при наличии) организации и подписанный руководителем и главным бухгалтером (при наличии) организации.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9. Дополнительно к документам, указанным в </w:t>
      </w:r>
      <w:hyperlink w:anchor="P64" w:history="1">
        <w:r>
          <w:rPr>
            <w:color w:val="0000FF"/>
          </w:rPr>
          <w:t>пункте 8</w:t>
        </w:r>
      </w:hyperlink>
      <w:r>
        <w:t xml:space="preserve"> настоящих Правил, для подтверждения фактических затрат организация представляет следующие документы, заверенные печатью (при наличии) организации и подписанные руководителем и главным бухгалтером (при наличии) организации: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а) справка, подтверждающая,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требованиям, предъявляемым на внешних рынках, которые могут включать требования заказчика, содержащиеся в контракте (с приложением документов, подтверждающих требования заказчика);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б) копии контрактов (договоров) на выполнение работ (оказание услуг), связанных: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с сертификацией продукции агропромышленного комплекса на внешних рынках, заключенных с аккредитованными (нотифицированными) испытательными лабораториями, и (или) сертифицирующими организациями, и (или) органами инспекции, и (или) органами регистрации, осуществляющими выдачу документов о сертификации продукции агропромышленного комплекса на внешних рынках;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с добровольной сертификацией для получения сертификатов "</w:t>
      </w:r>
      <w:proofErr w:type="spellStart"/>
      <w:r>
        <w:t>халяль</w:t>
      </w:r>
      <w:proofErr w:type="spellEnd"/>
      <w:r>
        <w:t>" и "кошер";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с проведением ветеринарно-санитарных и фитосанитарных мероприятий в отношении поставляемой организацией продукции агропромышленного комплекса;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lastRenderedPageBreak/>
        <w:t>с транспортировкой испытательных образцов через логистические компании (в случае если контракты (договоры) на выполнение работ (оказание услуг) выполнены на иностранных языках, то такие копии представляются с письменным переводом на русский язык, выполненным организацией, оказывающей услуги по специализированному переводу документации, а также прилагаются копии платежных поручений и выписок из расчетных счетов, подтверждающих осуществленные затраты);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в) договоры, акты выполненных работ по подготовке и переводу документации и копии документов, подтверждающих оплату;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г) товарно-транспортные накладные, договоры и счета-фактуры, подтверждающие затраты на доставку, хранение, утилизацию испытательного образца продукции агропромышленного комплекса, оформление таможенных документов;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>д) копии выданных российскими (иностранными) аккредитованными испытательными лабораториями (центрами), и (или) сертифицирующими организациями, и (или) органами инспекции, и (или) органами регистрации, и (или) аудиторами документов, подтверждающих успешную реализацию продукции агропромышленного комплекса на внешних рынках (в случае если такие документы выполнены на иностранных языках, то копии указанных документов представляются с письменным переводом на русский язык, выполненным организацией, оказывающей услуги по специализированному</w:t>
      </w:r>
      <w:proofErr w:type="gramEnd"/>
      <w:r>
        <w:t xml:space="preserve"> переводу нормативной документации) (указанные документы представляются в случае их наличия).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Акционерное</w:t>
      </w:r>
      <w:proofErr w:type="gramEnd"/>
      <w:r>
        <w:t xml:space="preserve"> общество "Российский экспортный центр":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а) регистрирует заявление и документы, указанные в </w:t>
      </w:r>
      <w:hyperlink w:anchor="P6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2" w:history="1">
        <w:r>
          <w:rPr>
            <w:color w:val="0000FF"/>
          </w:rPr>
          <w:t>9</w:t>
        </w:r>
      </w:hyperlink>
      <w:r>
        <w:t xml:space="preserve"> настоящих Правил, в журнале, который должен быть прошнурован, </w:t>
      </w:r>
      <w:proofErr w:type="gramStart"/>
      <w:r>
        <w:t>пронумерован постранично и скреплен</w:t>
      </w:r>
      <w:proofErr w:type="gramEnd"/>
      <w:r>
        <w:t xml:space="preserve"> печатью акционерного общества "Российский экспортный центр";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 xml:space="preserve">б) проверяет в течение 7 рабочих дней со дня поступления заявления и документов, указанных в </w:t>
      </w:r>
      <w:hyperlink w:anchor="P6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2" w:history="1">
        <w:r>
          <w:rPr>
            <w:color w:val="0000FF"/>
          </w:rPr>
          <w:t>9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и целям предоставления субсидии и направляет организации уведомление о принятии документов для последующего направления в Министерство сельского хозяйства Российской Федерации, а при непредставлении организацией документов возвращает организации</w:t>
      </w:r>
      <w:proofErr w:type="gramEnd"/>
      <w:r>
        <w:t xml:space="preserve"> заявление (с приложением документов);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в) направляет не позднее 15 ноября года, в котором планируется предоставление субсидии, в Министерство сельского хозяйства Российской Федерации заключение акционерного общества "Российский экспортный центр" о соответствии организации положениям, предусмотренным настоящими Правилами (с приложением документов);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г) в течение 5 календарных дней со дня получения уведомления от Министерства сельского хозяйства Российской Федерации о заключении соглашения и предоставлении субсидии направляет в Министерство сельского хозяйства Российской Федерации для подписания заключенное между акционерным обществом "Российский экспортный центр" и организацией соглашение;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д) в течение 5 календарных дней со дня получения уведомления от Министерства сельского хозяйства Российской Федерации об отказе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 направляет организации уведомление, в котором указываются основания отказа в заключении соглашения.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11. Министерство сельского хозяйства Российской Федерации:</w:t>
      </w:r>
    </w:p>
    <w:p w:rsidR="00A4301D" w:rsidRDefault="00A4301D">
      <w:pPr>
        <w:pStyle w:val="ConsPlusNormal"/>
        <w:spacing w:before="220"/>
        <w:ind w:firstLine="540"/>
        <w:jc w:val="both"/>
      </w:pPr>
      <w:proofErr w:type="gramStart"/>
      <w:r>
        <w:t xml:space="preserve">а) в течение 12 календарных дней со дня получения заключения акционерного общества "Российский экспортный центр", предусмотренного </w:t>
      </w:r>
      <w:hyperlink w:anchor="P85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принимает решение о заключении соглашения и предоставлении субсидии или об отказе в его </w:t>
      </w:r>
      <w:r>
        <w:lastRenderedPageBreak/>
        <w:t>заключении и уведомляет (в письменной форме) акционерное общество "Российский экспортный центр" о принятом решении;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б) в течение 3 календарных дней после представления акционерным обществом "Российский экспортный центр" соглашения, подписанного акционерным обществом "Российский экспортный центр" и организацией, подписывает его.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12. Организации может быть отказано в предоставлении субсидии в случае: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а) несоответствия документов требованиям, определенным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настоящих Правил, или непредставление (представление не в полном объеме) документов;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б) недостоверности представленной организацией информации.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13. Субсидия предоставляется организации на основании соглашения, в котором также предусматриваются следующие положения: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а) сроки и формы представления организацией в акционерное общество "Российский экспортный центр" отчетности о выполнении плана-графика, содержащего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 (с приложением документов, подтверждающих поставку продукции агропромышленного комплекса, и копий документов о сертификации продукции агропромышленного комплекса на внешних рынках, выданных в рамках исполнения контрактов);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б) согласие организации на проведение Министерством сельского хозяйства Российской Федерации и уполномоченными органами государственного финансового контроля проверок соблюдения организацией целей, условий и порядка предоставления субсидии, которые установлены соглашением и настоящими Правилами.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14. Перечисление субсидии осуществляется на расчетный счет организации, открытый в учреждении Центрального банка Российской Федерации или кредитной организации, после принятия Министерством сельского хозяйства Российской Федерации решения о предоставлении субсидии, не позднее 10-го рабочего дня со дня подписания соглашения.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15. Результатом предоставления субсидии является субсидирование не менее 1038 заявок организаций с целью компенсации части затрат к концу 2024 года.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Показателем, необходимым для достижения указанного результата, значение которого устанавливается в соглашении, является объем осуществленных организацией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Отчетность о достижении результата предоставления субсидии и показателя, необходимого для его достижения, представляется акционерным обществом "Российский экспортный центр" в Министерство сельского хозяйства Российской Федерации не позднее 31 января года, следующего за годом предоставления субсидии, по форме, предусмотренной соглашением.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в доход федерального бюджета: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>а) на основании требования Министерства сельского хозяйства Российской Федерации - не позднее 3-го рабочего дня со дня получения указанного требования организацией;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показателя, необходимого для достижения результата предоставления субсидии, предусмотренного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настоящих Правил, субсидия подлежит возврату в доход федерального бюджета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показателя, необходимого для достижения результата предоставления субсидии, предусмотренного соглашением.</w:t>
      </w:r>
      <w:proofErr w:type="gramEnd"/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right"/>
        <w:outlineLvl w:val="1"/>
      </w:pPr>
      <w:r>
        <w:t>Приложение</w:t>
      </w:r>
    </w:p>
    <w:p w:rsidR="00A4301D" w:rsidRDefault="00A4301D">
      <w:pPr>
        <w:pStyle w:val="ConsPlusNormal"/>
        <w:jc w:val="right"/>
      </w:pPr>
      <w:r>
        <w:t>к Правилам предоставления субсидий</w:t>
      </w:r>
    </w:p>
    <w:p w:rsidR="00A4301D" w:rsidRDefault="00A4301D">
      <w:pPr>
        <w:pStyle w:val="ConsPlusNormal"/>
        <w:jc w:val="right"/>
      </w:pPr>
      <w:r>
        <w:t>из федерального бюджета организациям</w:t>
      </w:r>
    </w:p>
    <w:p w:rsidR="00A4301D" w:rsidRDefault="00A4301D">
      <w:pPr>
        <w:pStyle w:val="ConsPlusNormal"/>
        <w:jc w:val="right"/>
      </w:pPr>
      <w:r>
        <w:t>в целях компенсации части затрат,</w:t>
      </w:r>
    </w:p>
    <w:p w:rsidR="00A4301D" w:rsidRDefault="00A4301D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сертификацией продукции</w:t>
      </w:r>
    </w:p>
    <w:p w:rsidR="00A4301D" w:rsidRDefault="00A4301D">
      <w:pPr>
        <w:pStyle w:val="ConsPlusNormal"/>
        <w:jc w:val="right"/>
      </w:pPr>
      <w:r>
        <w:t>агропромышленного комплекса</w:t>
      </w:r>
    </w:p>
    <w:p w:rsidR="00A4301D" w:rsidRDefault="00A4301D">
      <w:pPr>
        <w:pStyle w:val="ConsPlusNormal"/>
        <w:jc w:val="right"/>
      </w:pPr>
      <w:r>
        <w:t>на внешних рынках</w:t>
      </w:r>
    </w:p>
    <w:p w:rsidR="00A4301D" w:rsidRDefault="00A4301D">
      <w:pPr>
        <w:pStyle w:val="ConsPlusNormal"/>
        <w:jc w:val="right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center"/>
      </w:pPr>
      <w:bookmarkStart w:id="11" w:name="P119"/>
      <w:bookmarkEnd w:id="11"/>
      <w:r>
        <w:t>РАСЧЕТ</w:t>
      </w:r>
    </w:p>
    <w:p w:rsidR="00A4301D" w:rsidRDefault="00A4301D">
      <w:pPr>
        <w:pStyle w:val="ConsPlusNormal"/>
        <w:jc w:val="center"/>
      </w:pPr>
      <w:r>
        <w:t xml:space="preserve">субсидии, предоставляемой из </w:t>
      </w:r>
      <w:proofErr w:type="gramStart"/>
      <w:r>
        <w:t>федерального</w:t>
      </w:r>
      <w:proofErr w:type="gramEnd"/>
    </w:p>
    <w:p w:rsidR="00A4301D" w:rsidRDefault="00A4301D">
      <w:pPr>
        <w:pStyle w:val="ConsPlusNormal"/>
        <w:jc w:val="center"/>
      </w:pPr>
      <w:r>
        <w:t>бюджета организациям в целях компенсации части затрат,</w:t>
      </w:r>
    </w:p>
    <w:p w:rsidR="00A4301D" w:rsidRDefault="00A4301D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сертификацией продукции агропромышленного</w:t>
      </w:r>
    </w:p>
    <w:p w:rsidR="00A4301D" w:rsidRDefault="00A4301D">
      <w:pPr>
        <w:pStyle w:val="ConsPlusNormal"/>
        <w:jc w:val="center"/>
      </w:pPr>
      <w:r>
        <w:t>комплекса на внешних рынках, за период</w:t>
      </w:r>
    </w:p>
    <w:p w:rsidR="00A4301D" w:rsidRDefault="00A4301D">
      <w:pPr>
        <w:pStyle w:val="ConsPlusNormal"/>
        <w:jc w:val="center"/>
      </w:pPr>
      <w:r>
        <w:t>с "__" ____ 20__ г. по "__" ____ 20__ г.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right"/>
      </w:pPr>
      <w:r>
        <w:t>(тыс. рублей)</w:t>
      </w:r>
    </w:p>
    <w:p w:rsidR="00A4301D" w:rsidRDefault="00A4301D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568"/>
        <w:gridCol w:w="1701"/>
        <w:gridCol w:w="1714"/>
        <w:gridCol w:w="1657"/>
        <w:gridCol w:w="794"/>
      </w:tblGrid>
      <w:tr w:rsidR="00A4301D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301D" w:rsidRDefault="00A4301D">
            <w:pPr>
              <w:pStyle w:val="ConsPlusNormal"/>
              <w:jc w:val="center"/>
            </w:pPr>
            <w:r>
              <w:t>Виды продукции агропромышленного комплекса, прошедшей сертификацию на внешних рынках в отчетном периоде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4301D" w:rsidRDefault="00A4301D">
            <w:pPr>
              <w:pStyle w:val="ConsPlusNormal"/>
              <w:jc w:val="center"/>
            </w:pPr>
            <w:r>
              <w:t>Затраты на проведение сертификации продукции агропромышленного комплекса на внешних рынках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301D" w:rsidRDefault="00A4301D">
            <w:pPr>
              <w:pStyle w:val="ConsPlusNormal"/>
              <w:jc w:val="center"/>
            </w:pPr>
            <w:r>
              <w:t>Затраты на оформление документов по сертификации продукции агропромышленного комплекса на внешних рынках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A4301D" w:rsidRDefault="00A4301D">
            <w:pPr>
              <w:pStyle w:val="ConsPlusNormal"/>
              <w:jc w:val="center"/>
            </w:pPr>
            <w:r>
              <w:t xml:space="preserve">Стоимость (в рублях) перевезенной продукции агропромышленного комплекса 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A4301D" w:rsidRDefault="00A4301D">
            <w:pPr>
              <w:pStyle w:val="ConsPlusNormal"/>
              <w:jc w:val="center"/>
            </w:pPr>
            <w:r>
              <w:t xml:space="preserve">Объем (в тоннах) перевезенной продукции агропромышленного комплекса 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1D" w:rsidRDefault="00A4301D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A430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</w:tr>
      <w:tr w:rsidR="00A430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</w:tr>
      <w:tr w:rsidR="00A430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</w:p>
        </w:tc>
      </w:tr>
      <w:tr w:rsidR="00A430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01D" w:rsidRDefault="00A4301D">
            <w:pPr>
              <w:pStyle w:val="ConsPlusNormal"/>
            </w:pPr>
            <w:r>
              <w:t>Итого</w:t>
            </w:r>
          </w:p>
        </w:tc>
      </w:tr>
    </w:tbl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right"/>
        <w:outlineLvl w:val="0"/>
      </w:pPr>
      <w:r>
        <w:t>Утверждено</w:t>
      </w:r>
    </w:p>
    <w:p w:rsidR="00A4301D" w:rsidRDefault="00A4301D">
      <w:pPr>
        <w:pStyle w:val="ConsPlusNormal"/>
        <w:jc w:val="right"/>
      </w:pPr>
      <w:r>
        <w:t>постановлением Правительства</w:t>
      </w:r>
    </w:p>
    <w:p w:rsidR="00A4301D" w:rsidRDefault="00A4301D">
      <w:pPr>
        <w:pStyle w:val="ConsPlusNormal"/>
        <w:jc w:val="right"/>
      </w:pPr>
      <w:r>
        <w:t>Российской Федерации</w:t>
      </w:r>
    </w:p>
    <w:p w:rsidR="00A4301D" w:rsidRDefault="00A4301D">
      <w:pPr>
        <w:pStyle w:val="ConsPlusNormal"/>
        <w:jc w:val="right"/>
      </w:pPr>
      <w:r>
        <w:t>от 25 декабря 2019 г. N 1816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Title"/>
        <w:jc w:val="center"/>
      </w:pPr>
      <w:bookmarkStart w:id="12" w:name="P162"/>
      <w:bookmarkEnd w:id="12"/>
      <w:r>
        <w:t>ПОЛОЖЕНИЕ</w:t>
      </w:r>
    </w:p>
    <w:p w:rsidR="00A4301D" w:rsidRDefault="00A4301D">
      <w:pPr>
        <w:pStyle w:val="ConsPlusTitle"/>
        <w:jc w:val="center"/>
      </w:pPr>
      <w:r>
        <w:t>О ВЫПОЛНЕНИИ АКЦИОНЕРНЫМ ОБЩЕСТВОМ "</w:t>
      </w:r>
      <w:proofErr w:type="gramStart"/>
      <w:r>
        <w:t>РОССИЙСКИЙ</w:t>
      </w:r>
      <w:proofErr w:type="gramEnd"/>
      <w:r>
        <w:t xml:space="preserve"> ЭКСПОРТНЫЙ</w:t>
      </w:r>
    </w:p>
    <w:p w:rsidR="00A4301D" w:rsidRDefault="00A4301D">
      <w:pPr>
        <w:pStyle w:val="ConsPlusTitle"/>
        <w:jc w:val="center"/>
      </w:pPr>
      <w:r>
        <w:t>ЦЕНТР" ФУНКЦИЙ АГЕНТА ПРАВИТЕЛЬСТВА РОССИЙСКОЙ ФЕДЕРАЦИИ</w:t>
      </w:r>
    </w:p>
    <w:p w:rsidR="00A4301D" w:rsidRDefault="00A4301D">
      <w:pPr>
        <w:pStyle w:val="ConsPlusTitle"/>
        <w:jc w:val="center"/>
      </w:pPr>
      <w:r>
        <w:t>ПО ПРЕДОСТАВЛЕНИЮ СУБСИДИЙ ИЗ ФЕДЕРАЛЬНОГО БЮДЖЕТА</w:t>
      </w:r>
    </w:p>
    <w:p w:rsidR="00A4301D" w:rsidRDefault="00A4301D">
      <w:pPr>
        <w:pStyle w:val="ConsPlusTitle"/>
        <w:jc w:val="center"/>
      </w:pPr>
      <w:r>
        <w:t xml:space="preserve">ОРГАНИЗАЦИЯМ В </w:t>
      </w:r>
      <w:proofErr w:type="gramStart"/>
      <w:r>
        <w:t>ЦЕЛЯХ</w:t>
      </w:r>
      <w:proofErr w:type="gramEnd"/>
      <w:r>
        <w:t xml:space="preserve"> КОМПЕНСАЦИИ ЧАСТИ ЗАТРАТ, СВЯЗАННЫХ</w:t>
      </w:r>
    </w:p>
    <w:p w:rsidR="00A4301D" w:rsidRDefault="00A4301D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A4301D" w:rsidRDefault="00A4301D">
      <w:pPr>
        <w:pStyle w:val="ConsPlusTitle"/>
        <w:jc w:val="center"/>
      </w:pPr>
      <w:r>
        <w:t>НА ВНЕШНИХ РЫНКАХ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ind w:firstLine="540"/>
        <w:jc w:val="both"/>
      </w:pPr>
      <w:bookmarkStart w:id="13" w:name="P170"/>
      <w:bookmarkEnd w:id="13"/>
      <w:r>
        <w:t>1. Настоящее Положение определяет порядок осуществления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соответственно - агент, субсидия).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2. Агент выполняет функции, указанные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настоящего Положения, на основании заключенного между Министерством сельского хозяйства Российской Федерации и агентом договора о выполнении функций агента (далее - агентский договор).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3. В агентском </w:t>
      </w:r>
      <w:proofErr w:type="gramStart"/>
      <w:r>
        <w:t>договоре</w:t>
      </w:r>
      <w:proofErr w:type="gramEnd"/>
      <w:r>
        <w:t xml:space="preserve"> указываются: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а) права и обязанности агента, включая:</w:t>
      </w:r>
    </w:p>
    <w:p w:rsidR="00A4301D" w:rsidRDefault="00A4301D">
      <w:pPr>
        <w:pStyle w:val="ConsPlusNormal"/>
        <w:spacing w:before="220"/>
        <w:ind w:firstLine="540"/>
        <w:jc w:val="both"/>
      </w:pPr>
      <w:bookmarkStart w:id="14" w:name="P174"/>
      <w:bookmarkEnd w:id="14"/>
      <w:r>
        <w:t>проведение проверки представленных организациями документов на полноту и достоверность содержащихся в них сведений,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(далее - соглашение) и предоставлении субсидии (об отказе в заключени</w:t>
      </w:r>
      <w:proofErr w:type="gramStart"/>
      <w:r>
        <w:t>и</w:t>
      </w:r>
      <w:proofErr w:type="gramEnd"/>
      <w:r>
        <w:t xml:space="preserve"> соглашения) с приложением представленных организациями документов;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представление в Министерство сельского хозяйства Российской Федерации отчетности о достижении показателей эффективности использования субсидии и выполнении целей и условий предоставления субсидии, предусмотренных соглашением и настоящим Положением, представленной организацией;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подписание соглашения при условии получения от Министерства сельского хозяйства Российской Федерации уведомления о заключении соглашения с организациями и направление его для подписания в установленном порядке в Министерство сельского хозяйства Российской Федерации;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порядок взаимодействия с Министерством сельского хозяйства Российской Федерации при осуществлении Министерством </w:t>
      </w:r>
      <w:proofErr w:type="gramStart"/>
      <w:r>
        <w:t>контроля за</w:t>
      </w:r>
      <w:proofErr w:type="gramEnd"/>
      <w:r>
        <w:t xml:space="preserve"> соблюдением организациями условий и целей предоставления субсидии;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порядок взаимодействия с Министерством сельского хозяйства Российской Федерации в случае </w:t>
      </w:r>
      <w:proofErr w:type="gramStart"/>
      <w:r>
        <w:t>установления факта нарушения условий предоставления субсидии</w:t>
      </w:r>
      <w:proofErr w:type="gramEnd"/>
      <w:r>
        <w:t>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представление Министерству сельского хозяйства Российской Федерации отчетности о выполнении условий агентского договора;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ведение реестра организаций;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lastRenderedPageBreak/>
        <w:t>б) права и обязанности Министерства сельского хозяйства Российской Федерации, включая: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принятие в течение 12 календарных дней со дня получения заключения агента, предусмотренного </w:t>
      </w:r>
      <w:hyperlink w:anchor="P174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заключении соглашения и предоставлении субсидии (об отказе в заключени</w:t>
      </w:r>
      <w:proofErr w:type="gramStart"/>
      <w:r>
        <w:t>и</w:t>
      </w:r>
      <w:proofErr w:type="gramEnd"/>
      <w:r>
        <w:t xml:space="preserve"> соглашения);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подписание соглашения в течение 3 календарных дней после представления агентом соглашения, подписанного агентом и организацией;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проведение проверок соблюдения агентом условий агентского договора;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в) условие о выполнении функций агента без выплаты вознаграждения;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г) условие о запрете заключения </w:t>
      </w:r>
      <w:proofErr w:type="spellStart"/>
      <w:r>
        <w:t>субагентских</w:t>
      </w:r>
      <w:proofErr w:type="spellEnd"/>
      <w:r>
        <w:t xml:space="preserve"> договоров;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д) условия, сроки и порядок представления агентом отчетности о выполнении условий агентского договора;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>е) ответственность агента за ненадлежащее исполнение агентского договора;</w:t>
      </w:r>
    </w:p>
    <w:p w:rsidR="00A4301D" w:rsidRDefault="00A4301D">
      <w:pPr>
        <w:pStyle w:val="ConsPlusNormal"/>
        <w:spacing w:before="220"/>
        <w:ind w:firstLine="540"/>
        <w:jc w:val="both"/>
      </w:pPr>
      <w:r>
        <w:t xml:space="preserve">ж) требования к форме заключения агента, предусмотренного </w:t>
      </w:r>
      <w:hyperlink w:anchor="P174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пункта.</w:t>
      </w: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jc w:val="both"/>
      </w:pPr>
    </w:p>
    <w:p w:rsidR="00A4301D" w:rsidRDefault="00A43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D3A" w:rsidRDefault="009C1D3A">
      <w:bookmarkStart w:id="15" w:name="_GoBack"/>
      <w:bookmarkEnd w:id="15"/>
    </w:p>
    <w:sectPr w:rsidR="009C1D3A" w:rsidSect="00A430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D"/>
    <w:rsid w:val="009C1D3A"/>
    <w:rsid w:val="00A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6ECAE8F746235FE6C5B600D4767BE93494F537E17F0BD66454D090656FF296C3AAFD72D434FD4FD64C6393B2V3J" TargetMode="External"/><Relationship Id="rId5" Type="http://schemas.openxmlformats.org/officeDocument/2006/relationships/hyperlink" Target="consultantplus://offline/ref=D6046ECAE8F746235FE6C5B600D4767BE93594F03DE67F0BD66454D090656FF284C3F2F172D82DF84CC31A32D57623CD7168C61A21C53F42BDV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3606</Words>
  <Characters>20560</Characters>
  <Application>Microsoft Office Word</Application>
  <DocSecurity>0</DocSecurity>
  <Lines>171</Lines>
  <Paragraphs>48</Paragraphs>
  <ScaleCrop>false</ScaleCrop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1</cp:revision>
  <dcterms:created xsi:type="dcterms:W3CDTF">2020-01-15T09:21:00Z</dcterms:created>
  <dcterms:modified xsi:type="dcterms:W3CDTF">2020-01-15T09:23:00Z</dcterms:modified>
</cp:coreProperties>
</file>