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7B" w:rsidRPr="00C84C57" w:rsidRDefault="0087557B" w:rsidP="0087557B">
      <w:pPr>
        <w:rPr>
          <w:rFonts w:ascii="Times New Roman" w:eastAsia="Times New Roman" w:hAnsi="Times New Roman" w:cs="Times New Roman"/>
          <w:b/>
          <w:color w:val="000000"/>
          <w:sz w:val="28"/>
          <w:szCs w:val="28"/>
          <w:lang w:eastAsia="ru-RU"/>
        </w:rPr>
      </w:pPr>
      <w:r w:rsidRPr="00C84C57">
        <w:rPr>
          <w:rFonts w:ascii="Times New Roman" w:eastAsia="Times New Roman" w:hAnsi="Times New Roman" w:cs="Times New Roman"/>
          <w:b/>
          <w:color w:val="000000"/>
          <w:sz w:val="28"/>
          <w:szCs w:val="28"/>
          <w:lang w:eastAsia="ru-RU"/>
        </w:rPr>
        <w:t>Информация о проведении отбора</w:t>
      </w:r>
    </w:p>
    <w:tbl>
      <w:tblPr>
        <w:tblStyle w:val="a5"/>
        <w:tblW w:w="10632" w:type="dxa"/>
        <w:tblInd w:w="-1026" w:type="dxa"/>
        <w:tblLook w:val="04A0" w:firstRow="1" w:lastRow="0" w:firstColumn="1" w:lastColumn="0" w:noHBand="0" w:noVBand="1"/>
      </w:tblPr>
      <w:tblGrid>
        <w:gridCol w:w="3402"/>
        <w:gridCol w:w="7230"/>
      </w:tblGrid>
      <w:tr w:rsidR="0087557B" w:rsidRPr="00A76F42" w:rsidTr="006D0891">
        <w:trPr>
          <w:trHeight w:val="1826"/>
        </w:trPr>
        <w:tc>
          <w:tcPr>
            <w:tcW w:w="3402" w:type="dxa"/>
          </w:tcPr>
          <w:p w:rsidR="00E85E91" w:rsidRPr="00A76F42" w:rsidRDefault="00BA467C" w:rsidP="00E85E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отбора;</w:t>
            </w:r>
          </w:p>
          <w:p w:rsidR="0086237F" w:rsidRDefault="0086237F" w:rsidP="00E85E91">
            <w:pPr>
              <w:rPr>
                <w:rFonts w:ascii="Times New Roman" w:eastAsia="Times New Roman" w:hAnsi="Times New Roman" w:cs="Times New Roman"/>
                <w:color w:val="000000"/>
                <w:sz w:val="24"/>
                <w:szCs w:val="24"/>
                <w:lang w:eastAsia="ru-RU"/>
              </w:rPr>
            </w:pPr>
          </w:p>
          <w:p w:rsidR="008C4153" w:rsidRDefault="008C4153" w:rsidP="00E85E91">
            <w:pPr>
              <w:rPr>
                <w:rFonts w:ascii="Times New Roman" w:eastAsia="Times New Roman" w:hAnsi="Times New Roman" w:cs="Times New Roman"/>
                <w:color w:val="000000"/>
                <w:sz w:val="24"/>
                <w:szCs w:val="24"/>
                <w:lang w:eastAsia="ru-RU"/>
              </w:rPr>
            </w:pPr>
          </w:p>
          <w:p w:rsidR="006D0891" w:rsidRDefault="006D0891" w:rsidP="00E85E91">
            <w:pPr>
              <w:rPr>
                <w:rFonts w:ascii="Times New Roman" w:eastAsia="Times New Roman" w:hAnsi="Times New Roman" w:cs="Times New Roman"/>
                <w:color w:val="000000"/>
                <w:sz w:val="24"/>
                <w:szCs w:val="24"/>
                <w:lang w:eastAsia="ru-RU"/>
              </w:rPr>
            </w:pPr>
          </w:p>
          <w:p w:rsidR="0087557B" w:rsidRPr="00A76F42" w:rsidRDefault="00BA467C" w:rsidP="00E85E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FF4C95" w:rsidRPr="00A76F42">
              <w:rPr>
                <w:rFonts w:ascii="Times New Roman" w:eastAsia="Times New Roman" w:hAnsi="Times New Roman" w:cs="Times New Roman"/>
                <w:color w:val="000000"/>
                <w:sz w:val="24"/>
                <w:szCs w:val="24"/>
                <w:lang w:eastAsia="ru-RU"/>
              </w:rPr>
              <w:t xml:space="preserve">аименование </w:t>
            </w:r>
            <w:r w:rsidR="0087557B" w:rsidRPr="00A76F42">
              <w:rPr>
                <w:rFonts w:ascii="Times New Roman" w:eastAsia="Times New Roman" w:hAnsi="Times New Roman" w:cs="Times New Roman"/>
                <w:color w:val="000000"/>
                <w:sz w:val="24"/>
                <w:szCs w:val="24"/>
                <w:lang w:eastAsia="ru-RU"/>
              </w:rPr>
              <w:t>организатор</w:t>
            </w:r>
            <w:r w:rsidR="00FF4C95" w:rsidRPr="00A76F42">
              <w:rPr>
                <w:rFonts w:ascii="Times New Roman" w:eastAsia="Times New Roman" w:hAnsi="Times New Roman" w:cs="Times New Roman"/>
                <w:color w:val="000000"/>
                <w:sz w:val="24"/>
                <w:szCs w:val="24"/>
                <w:lang w:eastAsia="ru-RU"/>
              </w:rPr>
              <w:t xml:space="preserve">а отбора </w:t>
            </w:r>
          </w:p>
        </w:tc>
        <w:tc>
          <w:tcPr>
            <w:tcW w:w="7230" w:type="dxa"/>
          </w:tcPr>
          <w:p w:rsidR="00E85E91" w:rsidRPr="002848BC" w:rsidRDefault="00E85E91" w:rsidP="00BD096D">
            <w:pPr>
              <w:autoSpaceDE w:val="0"/>
              <w:autoSpaceDN w:val="0"/>
              <w:adjustRightInd w:val="0"/>
              <w:jc w:val="both"/>
              <w:rPr>
                <w:rFonts w:ascii="Times New Roman" w:eastAsia="Times New Roman" w:hAnsi="Times New Roman" w:cs="Times New Roman"/>
                <w:color w:val="000000"/>
                <w:sz w:val="24"/>
                <w:szCs w:val="24"/>
                <w:lang w:eastAsia="ru-RU"/>
              </w:rPr>
            </w:pPr>
            <w:r w:rsidRPr="002848BC">
              <w:rPr>
                <w:rFonts w:ascii="Times New Roman" w:eastAsia="Times New Roman" w:hAnsi="Times New Roman" w:cs="Times New Roman"/>
                <w:color w:val="000000"/>
                <w:sz w:val="24"/>
                <w:szCs w:val="24"/>
                <w:lang w:eastAsia="ru-RU"/>
              </w:rPr>
              <w:t>Субсидии</w:t>
            </w:r>
            <w:r w:rsidR="00A61ED4" w:rsidRPr="002848BC">
              <w:rPr>
                <w:rFonts w:ascii="Times New Roman" w:eastAsia="Times New Roman" w:hAnsi="Times New Roman" w:cs="Times New Roman"/>
                <w:color w:val="000000"/>
                <w:sz w:val="24"/>
                <w:szCs w:val="24"/>
                <w:lang w:eastAsia="ru-RU"/>
              </w:rPr>
              <w:t xml:space="preserve"> </w:t>
            </w:r>
            <w:r w:rsidRPr="002848BC">
              <w:rPr>
                <w:rFonts w:ascii="Times New Roman" w:eastAsia="Times New Roman" w:hAnsi="Times New Roman" w:cs="Times New Roman"/>
                <w:color w:val="000000"/>
                <w:sz w:val="24"/>
                <w:szCs w:val="24"/>
                <w:lang w:eastAsia="ru-RU"/>
              </w:rPr>
              <w:t xml:space="preserve"> </w:t>
            </w:r>
            <w:r w:rsidR="00BA467C" w:rsidRPr="002848BC">
              <w:rPr>
                <w:rFonts w:ascii="Times New Roman" w:eastAsia="Times New Roman" w:hAnsi="Times New Roman" w:cs="Times New Roman"/>
                <w:color w:val="000000"/>
                <w:sz w:val="24"/>
                <w:szCs w:val="24"/>
                <w:lang w:eastAsia="ru-RU"/>
              </w:rPr>
              <w:t xml:space="preserve">на </w:t>
            </w:r>
            <w:r w:rsidR="002848BC" w:rsidRPr="002848BC">
              <w:rPr>
                <w:rFonts w:ascii="Times New Roman" w:hAnsi="Times New Roman" w:cs="Times New Roman"/>
                <w:sz w:val="24"/>
                <w:szCs w:val="24"/>
              </w:rPr>
              <w:t xml:space="preserve">реализацию мероприятий в области мелиорации земель сельскохозяйственного назначения </w:t>
            </w:r>
            <w:r w:rsidR="008C4153">
              <w:rPr>
                <w:rFonts w:ascii="Times New Roman" w:hAnsi="Times New Roman" w:cs="Times New Roman"/>
                <w:sz w:val="24"/>
                <w:szCs w:val="24"/>
              </w:rPr>
              <w:t>(</w:t>
            </w:r>
            <w:r w:rsidR="002848BC">
              <w:rPr>
                <w:rFonts w:ascii="Times New Roman" w:eastAsia="Times New Roman" w:hAnsi="Times New Roman" w:cs="Times New Roman"/>
                <w:color w:val="000000"/>
                <w:sz w:val="24"/>
                <w:szCs w:val="24"/>
                <w:lang w:eastAsia="ru-RU"/>
              </w:rPr>
              <w:t xml:space="preserve">мероприятия </w:t>
            </w:r>
            <w:r w:rsidR="00BA467C" w:rsidRPr="002848BC">
              <w:rPr>
                <w:rFonts w:ascii="Times New Roman" w:eastAsia="Times New Roman" w:hAnsi="Times New Roman" w:cs="Times New Roman"/>
                <w:color w:val="000000"/>
                <w:sz w:val="24"/>
                <w:szCs w:val="24"/>
                <w:lang w:eastAsia="ru-RU"/>
              </w:rPr>
              <w:t>в области известкования кислых почв на пашне</w:t>
            </w:r>
            <w:r w:rsidR="00554623">
              <w:rPr>
                <w:rFonts w:ascii="Times New Roman" w:eastAsia="Times New Roman" w:hAnsi="Times New Roman" w:cs="Times New Roman"/>
                <w:color w:val="000000"/>
                <w:sz w:val="24"/>
                <w:szCs w:val="24"/>
                <w:lang w:eastAsia="ru-RU"/>
              </w:rPr>
              <w:t xml:space="preserve">; </w:t>
            </w:r>
            <w:r w:rsidR="00554623" w:rsidRPr="00554623">
              <w:rPr>
                <w:rFonts w:ascii="Times New Roman" w:hAnsi="Times New Roman" w:cs="Times New Roman"/>
                <w:sz w:val="24"/>
                <w:szCs w:val="24"/>
              </w:rPr>
              <w:t>проведение агрохимических обследований</w:t>
            </w:r>
            <w:r w:rsidR="008C4153">
              <w:rPr>
                <w:rFonts w:ascii="Times New Roman" w:eastAsia="Times New Roman" w:hAnsi="Times New Roman" w:cs="Times New Roman"/>
                <w:color w:val="000000"/>
                <w:sz w:val="24"/>
                <w:szCs w:val="24"/>
                <w:lang w:eastAsia="ru-RU"/>
              </w:rPr>
              <w:t>)</w:t>
            </w:r>
            <w:r w:rsidRPr="002848BC">
              <w:rPr>
                <w:rFonts w:ascii="Times New Roman" w:eastAsia="Times New Roman" w:hAnsi="Times New Roman" w:cs="Times New Roman"/>
                <w:color w:val="000000"/>
                <w:sz w:val="24"/>
                <w:szCs w:val="24"/>
                <w:lang w:eastAsia="ru-RU"/>
              </w:rPr>
              <w:t>;</w:t>
            </w:r>
          </w:p>
          <w:p w:rsidR="006D0891" w:rsidRDefault="006D0891" w:rsidP="0072508C">
            <w:pPr>
              <w:rPr>
                <w:rFonts w:ascii="Times New Roman" w:eastAsia="Times New Roman" w:hAnsi="Times New Roman" w:cs="Times New Roman"/>
                <w:color w:val="000000"/>
                <w:sz w:val="24"/>
                <w:szCs w:val="24"/>
                <w:lang w:eastAsia="ru-RU"/>
              </w:rPr>
            </w:pPr>
          </w:p>
          <w:p w:rsidR="0087557B" w:rsidRPr="00A76F42" w:rsidRDefault="0087557B" w:rsidP="0072508C">
            <w:pPr>
              <w:rPr>
                <w:rFonts w:ascii="Times New Roman" w:eastAsia="Times New Roman" w:hAnsi="Times New Roman" w:cs="Times New Roman"/>
                <w:b/>
                <w:color w:val="000000"/>
                <w:sz w:val="24"/>
                <w:szCs w:val="24"/>
                <w:lang w:eastAsia="ru-RU"/>
              </w:rPr>
            </w:pPr>
            <w:r w:rsidRPr="00A76F42">
              <w:rPr>
                <w:rFonts w:ascii="Times New Roman" w:eastAsia="Times New Roman" w:hAnsi="Times New Roman" w:cs="Times New Roman"/>
                <w:color w:val="000000"/>
                <w:sz w:val="24"/>
                <w:szCs w:val="24"/>
                <w:lang w:eastAsia="ru-RU"/>
              </w:rPr>
              <w:t>Комитет по агропромышленному и рыбохозяйственному комплексу Ленинградской области (далее</w:t>
            </w:r>
            <w:r w:rsidR="001D529A" w:rsidRPr="00A76F42">
              <w:rPr>
                <w:rFonts w:ascii="Times New Roman" w:eastAsia="Times New Roman" w:hAnsi="Times New Roman" w:cs="Times New Roman"/>
                <w:color w:val="000000"/>
                <w:sz w:val="24"/>
                <w:szCs w:val="24"/>
                <w:lang w:eastAsia="ru-RU"/>
              </w:rPr>
              <w:t xml:space="preserve"> </w:t>
            </w:r>
            <w:r w:rsidRPr="00A76F42">
              <w:rPr>
                <w:rFonts w:ascii="Times New Roman" w:eastAsia="Times New Roman" w:hAnsi="Times New Roman" w:cs="Times New Roman"/>
                <w:color w:val="000000"/>
                <w:sz w:val="24"/>
                <w:szCs w:val="24"/>
                <w:lang w:eastAsia="ru-RU"/>
              </w:rPr>
              <w:t>- комитет)</w:t>
            </w:r>
          </w:p>
        </w:tc>
      </w:tr>
      <w:tr w:rsidR="0087557B" w:rsidRPr="00A76F42" w:rsidTr="006D0891">
        <w:trPr>
          <w:trHeight w:val="1295"/>
        </w:trPr>
        <w:tc>
          <w:tcPr>
            <w:tcW w:w="3402" w:type="dxa"/>
          </w:tcPr>
          <w:p w:rsidR="0087557B" w:rsidRPr="00A76F42" w:rsidRDefault="00C84C57" w:rsidP="00FF4C95">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М</w:t>
            </w:r>
            <w:r w:rsidR="00FF4C95" w:rsidRPr="00A76F42">
              <w:rPr>
                <w:rFonts w:ascii="Times New Roman" w:eastAsia="Times New Roman" w:hAnsi="Times New Roman" w:cs="Times New Roman"/>
                <w:color w:val="000000"/>
                <w:sz w:val="24"/>
                <w:szCs w:val="24"/>
                <w:lang w:eastAsia="ru-RU"/>
              </w:rPr>
              <w:t>есто нахождения, почтовый адрес, адрес электронной почты, номе</w:t>
            </w:r>
            <w:r w:rsidR="00790A21" w:rsidRPr="00A76F42">
              <w:rPr>
                <w:rFonts w:ascii="Times New Roman" w:eastAsia="Times New Roman" w:hAnsi="Times New Roman" w:cs="Times New Roman"/>
                <w:color w:val="000000"/>
                <w:sz w:val="24"/>
                <w:szCs w:val="24"/>
                <w:lang w:eastAsia="ru-RU"/>
              </w:rPr>
              <w:t>р контактного телефона комитета</w:t>
            </w:r>
          </w:p>
        </w:tc>
        <w:tc>
          <w:tcPr>
            <w:tcW w:w="7230" w:type="dxa"/>
          </w:tcPr>
          <w:p w:rsidR="0087557B" w:rsidRPr="00A76F42" w:rsidRDefault="0087557B"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191311 г. Санкт- Петербург, ул. Смольного, д.3</w:t>
            </w:r>
          </w:p>
          <w:p w:rsidR="00FF4C95" w:rsidRPr="00A76F42" w:rsidRDefault="00FF4C95" w:rsidP="0072508C">
            <w:pPr>
              <w:rPr>
                <w:rFonts w:ascii="inherit" w:hAnsi="inherit" w:cs="Arial"/>
                <w:color w:val="000000"/>
                <w:sz w:val="24"/>
                <w:szCs w:val="24"/>
                <w:bdr w:val="none" w:sz="0" w:space="0" w:color="auto" w:frame="1"/>
              </w:rPr>
            </w:pPr>
            <w:r w:rsidRPr="00A76F42">
              <w:rPr>
                <w:rFonts w:ascii="inherit" w:hAnsi="inherit" w:cs="Arial"/>
                <w:color w:val="000000"/>
                <w:sz w:val="24"/>
                <w:szCs w:val="24"/>
                <w:bdr w:val="none" w:sz="0" w:space="0" w:color="auto" w:frame="1"/>
              </w:rPr>
              <w:t>kom.agro@lenreg.ru </w:t>
            </w:r>
          </w:p>
          <w:p w:rsidR="00FF4C95" w:rsidRPr="00A76F42" w:rsidRDefault="00FF4C95"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8(812)539-5142</w:t>
            </w:r>
          </w:p>
          <w:p w:rsidR="00FF4C95" w:rsidRPr="00A76F42" w:rsidRDefault="00FF4C95"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8(812)539-5140</w:t>
            </w:r>
          </w:p>
        </w:tc>
      </w:tr>
      <w:tr w:rsidR="0087557B" w:rsidRPr="00A76F42" w:rsidTr="006D0891">
        <w:trPr>
          <w:trHeight w:val="1467"/>
        </w:trPr>
        <w:tc>
          <w:tcPr>
            <w:tcW w:w="3402" w:type="dxa"/>
          </w:tcPr>
          <w:p w:rsidR="0087557B" w:rsidRPr="00BA467C" w:rsidRDefault="00B20922" w:rsidP="00790A21">
            <w:pPr>
              <w:rPr>
                <w:rFonts w:ascii="Times New Roman" w:eastAsia="Times New Roman" w:hAnsi="Times New Roman" w:cs="Times New Roman"/>
                <w:color w:val="000000"/>
                <w:sz w:val="24"/>
                <w:szCs w:val="24"/>
                <w:lang w:eastAsia="ru-RU"/>
              </w:rPr>
            </w:pPr>
            <w:r w:rsidRPr="00BA467C">
              <w:rPr>
                <w:rFonts w:ascii="Times New Roman" w:eastAsia="Times New Roman" w:hAnsi="Times New Roman" w:cs="Times New Roman"/>
                <w:color w:val="000000"/>
                <w:sz w:val="24"/>
                <w:szCs w:val="24"/>
                <w:lang w:eastAsia="ru-RU"/>
              </w:rPr>
              <w:t>Срок проведения отбора (д</w:t>
            </w:r>
            <w:r w:rsidR="0087557B" w:rsidRPr="00BA467C">
              <w:rPr>
                <w:rFonts w:ascii="Times New Roman" w:eastAsia="Times New Roman" w:hAnsi="Times New Roman" w:cs="Times New Roman"/>
                <w:color w:val="000000"/>
                <w:sz w:val="24"/>
                <w:szCs w:val="24"/>
                <w:lang w:eastAsia="ru-RU"/>
              </w:rPr>
              <w:t xml:space="preserve">ата и время начала и окончания приема заявок </w:t>
            </w:r>
            <w:r w:rsidR="00790A21" w:rsidRPr="00BA467C">
              <w:rPr>
                <w:rFonts w:ascii="Times New Roman" w:eastAsia="Times New Roman" w:hAnsi="Times New Roman" w:cs="Times New Roman"/>
                <w:color w:val="000000"/>
                <w:sz w:val="24"/>
                <w:szCs w:val="24"/>
                <w:lang w:eastAsia="ru-RU"/>
              </w:rPr>
              <w:t>для участия</w:t>
            </w:r>
            <w:r w:rsidR="0087557B" w:rsidRPr="00BA467C">
              <w:rPr>
                <w:rFonts w:ascii="Times New Roman" w:eastAsia="Times New Roman" w:hAnsi="Times New Roman" w:cs="Times New Roman"/>
                <w:color w:val="000000"/>
                <w:sz w:val="24"/>
                <w:szCs w:val="24"/>
                <w:lang w:eastAsia="ru-RU"/>
              </w:rPr>
              <w:t xml:space="preserve"> в отборе</w:t>
            </w:r>
            <w:r w:rsidRPr="00BA467C">
              <w:rPr>
                <w:rFonts w:ascii="Times New Roman" w:eastAsia="Times New Roman" w:hAnsi="Times New Roman" w:cs="Times New Roman"/>
                <w:color w:val="000000"/>
                <w:sz w:val="24"/>
                <w:szCs w:val="24"/>
                <w:lang w:eastAsia="ru-RU"/>
              </w:rPr>
              <w:t>)</w:t>
            </w:r>
          </w:p>
        </w:tc>
        <w:tc>
          <w:tcPr>
            <w:tcW w:w="7230" w:type="dxa"/>
          </w:tcPr>
          <w:p w:rsidR="0087557B" w:rsidRPr="00BA467C" w:rsidRDefault="00BA467C" w:rsidP="0072508C">
            <w:pPr>
              <w:rPr>
                <w:rFonts w:ascii="Times New Roman" w:eastAsia="Times New Roman" w:hAnsi="Times New Roman" w:cs="Times New Roman"/>
                <w:color w:val="000000"/>
                <w:sz w:val="24"/>
                <w:szCs w:val="24"/>
                <w:lang w:eastAsia="ru-RU"/>
              </w:rPr>
            </w:pPr>
            <w:r w:rsidRPr="00BA467C">
              <w:rPr>
                <w:rFonts w:ascii="Times New Roman" w:eastAsia="Times New Roman" w:hAnsi="Times New Roman" w:cs="Times New Roman"/>
                <w:color w:val="000000"/>
                <w:sz w:val="24"/>
                <w:szCs w:val="24"/>
                <w:lang w:eastAsia="ru-RU"/>
              </w:rPr>
              <w:t>с 1</w:t>
            </w:r>
            <w:r w:rsidR="00EB5ED9">
              <w:rPr>
                <w:rFonts w:ascii="Times New Roman" w:eastAsia="Times New Roman" w:hAnsi="Times New Roman" w:cs="Times New Roman"/>
                <w:color w:val="000000"/>
                <w:sz w:val="24"/>
                <w:szCs w:val="24"/>
                <w:lang w:eastAsia="ru-RU"/>
              </w:rPr>
              <w:t>4</w:t>
            </w:r>
            <w:bookmarkStart w:id="0" w:name="_GoBack"/>
            <w:bookmarkEnd w:id="0"/>
            <w:r w:rsidR="00BD096D" w:rsidRPr="00BA467C">
              <w:rPr>
                <w:rFonts w:ascii="Times New Roman" w:eastAsia="Times New Roman" w:hAnsi="Times New Roman" w:cs="Times New Roman"/>
                <w:color w:val="000000"/>
                <w:sz w:val="24"/>
                <w:szCs w:val="24"/>
                <w:lang w:eastAsia="ru-RU"/>
              </w:rPr>
              <w:t xml:space="preserve"> января </w:t>
            </w:r>
            <w:r w:rsidR="0063253B" w:rsidRPr="00BA467C">
              <w:rPr>
                <w:rFonts w:ascii="Times New Roman" w:eastAsia="Times New Roman" w:hAnsi="Times New Roman" w:cs="Times New Roman"/>
                <w:color w:val="000000"/>
                <w:sz w:val="24"/>
                <w:szCs w:val="24"/>
                <w:lang w:eastAsia="ru-RU"/>
              </w:rPr>
              <w:t>по</w:t>
            </w:r>
            <w:r w:rsidRPr="00BA467C">
              <w:rPr>
                <w:rFonts w:ascii="Times New Roman" w:eastAsia="Times New Roman" w:hAnsi="Times New Roman" w:cs="Times New Roman"/>
                <w:color w:val="000000"/>
                <w:sz w:val="24"/>
                <w:szCs w:val="24"/>
                <w:lang w:eastAsia="ru-RU"/>
              </w:rPr>
              <w:t xml:space="preserve"> 14 февраля</w:t>
            </w:r>
            <w:r w:rsidR="00BD096D" w:rsidRPr="00BA467C">
              <w:rPr>
                <w:rFonts w:ascii="Times New Roman" w:eastAsia="Times New Roman" w:hAnsi="Times New Roman" w:cs="Times New Roman"/>
                <w:color w:val="000000"/>
                <w:sz w:val="24"/>
                <w:szCs w:val="24"/>
                <w:lang w:eastAsia="ru-RU"/>
              </w:rPr>
              <w:t xml:space="preserve"> 2022 года</w:t>
            </w:r>
            <w:r w:rsidRPr="00BA467C">
              <w:rPr>
                <w:rFonts w:ascii="Times New Roman" w:eastAsia="Times New Roman" w:hAnsi="Times New Roman" w:cs="Times New Roman"/>
                <w:color w:val="000000"/>
                <w:sz w:val="24"/>
                <w:szCs w:val="24"/>
                <w:lang w:eastAsia="ru-RU"/>
              </w:rPr>
              <w:t>;</w:t>
            </w:r>
          </w:p>
          <w:p w:rsidR="00BA467C" w:rsidRPr="00BA467C" w:rsidRDefault="00BA467C" w:rsidP="0072508C">
            <w:pPr>
              <w:rPr>
                <w:rFonts w:ascii="Times New Roman" w:eastAsia="Times New Roman" w:hAnsi="Times New Roman" w:cs="Times New Roman"/>
                <w:color w:val="000000"/>
                <w:sz w:val="24"/>
                <w:szCs w:val="24"/>
                <w:lang w:eastAsia="ru-RU"/>
              </w:rPr>
            </w:pPr>
            <w:r w:rsidRPr="00BA467C">
              <w:rPr>
                <w:rFonts w:ascii="Times New Roman" w:eastAsia="Times New Roman" w:hAnsi="Times New Roman" w:cs="Times New Roman"/>
                <w:color w:val="000000"/>
                <w:sz w:val="24"/>
                <w:szCs w:val="24"/>
                <w:lang w:eastAsia="ru-RU"/>
              </w:rPr>
              <w:t xml:space="preserve">будние дни с 9 ч. 00 мин. </w:t>
            </w:r>
            <w:r>
              <w:rPr>
                <w:rFonts w:ascii="Times New Roman" w:eastAsia="Times New Roman" w:hAnsi="Times New Roman" w:cs="Times New Roman"/>
                <w:color w:val="000000"/>
                <w:sz w:val="24"/>
                <w:szCs w:val="24"/>
                <w:lang w:eastAsia="ru-RU"/>
              </w:rPr>
              <w:t>д</w:t>
            </w:r>
            <w:r w:rsidRPr="00BA467C">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color w:val="000000"/>
                <w:sz w:val="24"/>
                <w:szCs w:val="24"/>
                <w:lang w:eastAsia="ru-RU"/>
              </w:rPr>
              <w:t>17 ч. 30 мин.,</w:t>
            </w:r>
          </w:p>
          <w:p w:rsidR="00BA467C" w:rsidRPr="00BA467C" w:rsidRDefault="00BA467C" w:rsidP="0072508C">
            <w:pPr>
              <w:rPr>
                <w:rFonts w:ascii="Times New Roman" w:eastAsia="Times New Roman" w:hAnsi="Times New Roman" w:cs="Times New Roman"/>
                <w:color w:val="000000"/>
                <w:sz w:val="24"/>
                <w:szCs w:val="24"/>
                <w:lang w:eastAsia="ru-RU"/>
              </w:rPr>
            </w:pPr>
            <w:r w:rsidRPr="00BA467C">
              <w:rPr>
                <w:rFonts w:ascii="Times New Roman" w:eastAsia="Times New Roman" w:hAnsi="Times New Roman" w:cs="Times New Roman"/>
                <w:color w:val="000000"/>
                <w:sz w:val="24"/>
                <w:szCs w:val="24"/>
                <w:lang w:eastAsia="ru-RU"/>
              </w:rPr>
              <w:t xml:space="preserve">пятница с 9 ч. 00 мин. </w:t>
            </w:r>
            <w:r>
              <w:rPr>
                <w:rFonts w:ascii="Times New Roman" w:eastAsia="Times New Roman" w:hAnsi="Times New Roman" w:cs="Times New Roman"/>
                <w:color w:val="000000"/>
                <w:sz w:val="24"/>
                <w:szCs w:val="24"/>
                <w:lang w:eastAsia="ru-RU"/>
              </w:rPr>
              <w:t>д</w:t>
            </w:r>
            <w:r w:rsidRPr="00BA467C">
              <w:rPr>
                <w:rFonts w:ascii="Times New Roman" w:eastAsia="Times New Roman" w:hAnsi="Times New Roman" w:cs="Times New Roman"/>
                <w:color w:val="000000"/>
                <w:sz w:val="24"/>
                <w:szCs w:val="24"/>
                <w:lang w:eastAsia="ru-RU"/>
              </w:rPr>
              <w:t>о 16 ч. 30 мин.,</w:t>
            </w:r>
          </w:p>
          <w:p w:rsidR="0087557B" w:rsidRPr="00BA467C" w:rsidRDefault="00BA467C" w:rsidP="00BA46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BA467C">
              <w:rPr>
                <w:rFonts w:ascii="Times New Roman" w:eastAsia="Times New Roman" w:hAnsi="Times New Roman" w:cs="Times New Roman"/>
                <w:color w:val="000000"/>
                <w:sz w:val="24"/>
                <w:szCs w:val="24"/>
                <w:lang w:eastAsia="ru-RU"/>
              </w:rPr>
              <w:t>ерерыв</w:t>
            </w:r>
            <w:r>
              <w:rPr>
                <w:rFonts w:ascii="Times New Roman" w:eastAsia="Times New Roman" w:hAnsi="Times New Roman" w:cs="Times New Roman"/>
                <w:color w:val="000000"/>
                <w:sz w:val="24"/>
                <w:szCs w:val="24"/>
                <w:lang w:eastAsia="ru-RU"/>
              </w:rPr>
              <w:t xml:space="preserve"> на обед с 12 ч. 30 мин. до 13 ч. 18 мин.,</w:t>
            </w:r>
          </w:p>
        </w:tc>
      </w:tr>
      <w:tr w:rsidR="006D0891" w:rsidRPr="00A76F42" w:rsidTr="006D0891">
        <w:trPr>
          <w:trHeight w:val="2396"/>
        </w:trPr>
        <w:tc>
          <w:tcPr>
            <w:tcW w:w="3402" w:type="dxa"/>
          </w:tcPr>
          <w:p w:rsidR="006D0891" w:rsidRPr="00A76F42" w:rsidRDefault="006D0891" w:rsidP="00812245">
            <w:pPr>
              <w:pStyle w:val="a3"/>
              <w:contextualSpacing/>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tc>
        <w:tc>
          <w:tcPr>
            <w:tcW w:w="7230" w:type="dxa"/>
          </w:tcPr>
          <w:p w:rsidR="006D0891" w:rsidRPr="00A76F42" w:rsidRDefault="00EB5ED9" w:rsidP="0072508C">
            <w:pPr>
              <w:rPr>
                <w:rFonts w:ascii="Times New Roman" w:eastAsia="Times New Roman" w:hAnsi="Times New Roman" w:cs="Times New Roman"/>
                <w:color w:val="000000"/>
                <w:sz w:val="24"/>
                <w:szCs w:val="24"/>
                <w:lang w:eastAsia="ru-RU"/>
              </w:rPr>
            </w:pPr>
            <w:hyperlink r:id="rId5" w:history="1">
              <w:r w:rsidR="006D0891" w:rsidRPr="00A76F42">
                <w:rPr>
                  <w:rStyle w:val="a4"/>
                  <w:rFonts w:ascii="Times New Roman" w:hAnsi="Times New Roman" w:cs="Times New Roman"/>
                  <w:color w:val="000000" w:themeColor="text1"/>
                  <w:sz w:val="24"/>
                  <w:szCs w:val="24"/>
                  <w:lang w:val="en-US"/>
                </w:rPr>
                <w:t>https</w:t>
              </w:r>
              <w:r w:rsidR="006D0891" w:rsidRPr="00A76F42">
                <w:rPr>
                  <w:rStyle w:val="a4"/>
                  <w:rFonts w:ascii="Times New Roman" w:hAnsi="Times New Roman" w:cs="Times New Roman"/>
                  <w:color w:val="000000" w:themeColor="text1"/>
                  <w:sz w:val="24"/>
                  <w:szCs w:val="24"/>
                </w:rPr>
                <w:t>://</w:t>
              </w:r>
              <w:proofErr w:type="spellStart"/>
              <w:r w:rsidR="006D0891" w:rsidRPr="00A76F42">
                <w:rPr>
                  <w:rStyle w:val="a4"/>
                  <w:rFonts w:ascii="Times New Roman" w:hAnsi="Times New Roman" w:cs="Times New Roman"/>
                  <w:color w:val="000000" w:themeColor="text1"/>
                  <w:sz w:val="24"/>
                  <w:szCs w:val="24"/>
                  <w:lang w:val="en-US"/>
                </w:rPr>
                <w:t>agroprom</w:t>
              </w:r>
              <w:proofErr w:type="spellEnd"/>
              <w:r w:rsidR="006D0891" w:rsidRPr="00A76F42">
                <w:rPr>
                  <w:rStyle w:val="a4"/>
                  <w:rFonts w:ascii="Times New Roman" w:hAnsi="Times New Roman" w:cs="Times New Roman"/>
                  <w:color w:val="000000" w:themeColor="text1"/>
                  <w:sz w:val="24"/>
                  <w:szCs w:val="24"/>
                </w:rPr>
                <w:t>.</w:t>
              </w:r>
              <w:proofErr w:type="spellStart"/>
              <w:r w:rsidR="006D0891" w:rsidRPr="00A76F42">
                <w:rPr>
                  <w:rStyle w:val="a4"/>
                  <w:rFonts w:ascii="Times New Roman" w:hAnsi="Times New Roman" w:cs="Times New Roman"/>
                  <w:color w:val="000000" w:themeColor="text1"/>
                  <w:sz w:val="24"/>
                  <w:szCs w:val="24"/>
                  <w:lang w:val="en-US"/>
                </w:rPr>
                <w:t>lenobl</w:t>
              </w:r>
              <w:proofErr w:type="spellEnd"/>
              <w:r w:rsidR="006D0891" w:rsidRPr="00A76F42">
                <w:rPr>
                  <w:rStyle w:val="a4"/>
                  <w:rFonts w:ascii="Times New Roman" w:hAnsi="Times New Roman" w:cs="Times New Roman"/>
                  <w:color w:val="000000" w:themeColor="text1"/>
                  <w:sz w:val="24"/>
                  <w:szCs w:val="24"/>
                </w:rPr>
                <w:t>.</w:t>
              </w:r>
              <w:proofErr w:type="spellStart"/>
              <w:r w:rsidR="006D0891" w:rsidRPr="00A76F42">
                <w:rPr>
                  <w:rStyle w:val="a4"/>
                  <w:rFonts w:ascii="Times New Roman" w:hAnsi="Times New Roman" w:cs="Times New Roman"/>
                  <w:color w:val="000000" w:themeColor="text1"/>
                  <w:sz w:val="24"/>
                  <w:szCs w:val="24"/>
                  <w:lang w:val="en-US"/>
                </w:rPr>
                <w:t>ru</w:t>
              </w:r>
              <w:proofErr w:type="spellEnd"/>
              <w:r w:rsidR="006D0891" w:rsidRPr="00A76F42">
                <w:rPr>
                  <w:rStyle w:val="a4"/>
                  <w:rFonts w:ascii="Times New Roman" w:hAnsi="Times New Roman" w:cs="Times New Roman"/>
                  <w:color w:val="000000" w:themeColor="text1"/>
                  <w:sz w:val="24"/>
                  <w:szCs w:val="24"/>
                </w:rPr>
                <w:t>/</w:t>
              </w:r>
              <w:proofErr w:type="spellStart"/>
              <w:r w:rsidR="006D0891" w:rsidRPr="00A76F42">
                <w:rPr>
                  <w:rStyle w:val="a4"/>
                  <w:rFonts w:ascii="Times New Roman" w:hAnsi="Times New Roman" w:cs="Times New Roman"/>
                  <w:color w:val="000000" w:themeColor="text1"/>
                  <w:sz w:val="24"/>
                  <w:szCs w:val="24"/>
                  <w:lang w:val="en-US"/>
                </w:rPr>
                <w:t>ru</w:t>
              </w:r>
              <w:proofErr w:type="spellEnd"/>
              <w:r w:rsidR="006D0891" w:rsidRPr="00A76F42">
                <w:rPr>
                  <w:rStyle w:val="a4"/>
                  <w:rFonts w:ascii="Times New Roman" w:hAnsi="Times New Roman" w:cs="Times New Roman"/>
                  <w:color w:val="000000" w:themeColor="text1"/>
                  <w:sz w:val="24"/>
                  <w:szCs w:val="24"/>
                </w:rPr>
                <w:t>/</w:t>
              </w:r>
              <w:proofErr w:type="spellStart"/>
              <w:r w:rsidR="006D0891" w:rsidRPr="00A76F42">
                <w:rPr>
                  <w:rStyle w:val="a4"/>
                  <w:rFonts w:ascii="Times New Roman" w:hAnsi="Times New Roman" w:cs="Times New Roman"/>
                  <w:color w:val="000000" w:themeColor="text1"/>
                  <w:sz w:val="24"/>
                  <w:szCs w:val="24"/>
                  <w:lang w:val="en-US"/>
                </w:rPr>
                <w:t>inf</w:t>
              </w:r>
              <w:proofErr w:type="spellEnd"/>
              <w:r w:rsidR="006D0891" w:rsidRPr="00A76F42">
                <w:rPr>
                  <w:rStyle w:val="a4"/>
                  <w:rFonts w:ascii="Times New Roman" w:hAnsi="Times New Roman" w:cs="Times New Roman"/>
                  <w:color w:val="000000" w:themeColor="text1"/>
                  <w:sz w:val="24"/>
                  <w:szCs w:val="24"/>
                </w:rPr>
                <w:t>/</w:t>
              </w:r>
              <w:proofErr w:type="spellStart"/>
              <w:r w:rsidR="006D0891" w:rsidRPr="00A76F42">
                <w:rPr>
                  <w:rStyle w:val="a4"/>
                  <w:rFonts w:ascii="Times New Roman" w:hAnsi="Times New Roman" w:cs="Times New Roman"/>
                  <w:color w:val="000000" w:themeColor="text1"/>
                  <w:sz w:val="24"/>
                  <w:szCs w:val="24"/>
                  <w:lang w:val="en-US"/>
                </w:rPr>
                <w:t>konkursy</w:t>
              </w:r>
              <w:proofErr w:type="spellEnd"/>
              <w:r w:rsidR="006D0891" w:rsidRPr="00A76F42">
                <w:rPr>
                  <w:rStyle w:val="a4"/>
                  <w:rFonts w:ascii="Times New Roman" w:hAnsi="Times New Roman" w:cs="Times New Roman"/>
                  <w:color w:val="000000" w:themeColor="text1"/>
                  <w:sz w:val="24"/>
                  <w:szCs w:val="24"/>
                </w:rPr>
                <w:t>-</w:t>
              </w:r>
              <w:proofErr w:type="spellStart"/>
              <w:r w:rsidR="006D0891" w:rsidRPr="00A76F42">
                <w:rPr>
                  <w:rStyle w:val="a4"/>
                  <w:rFonts w:ascii="Times New Roman" w:hAnsi="Times New Roman" w:cs="Times New Roman"/>
                  <w:color w:val="000000" w:themeColor="text1"/>
                  <w:sz w:val="24"/>
                  <w:szCs w:val="24"/>
                  <w:lang w:val="en-US"/>
                </w:rPr>
                <w:t>otbor</w:t>
              </w:r>
              <w:proofErr w:type="spellEnd"/>
              <w:r w:rsidR="006D0891" w:rsidRPr="00A76F42">
                <w:rPr>
                  <w:rStyle w:val="a4"/>
                  <w:rFonts w:ascii="Times New Roman" w:hAnsi="Times New Roman" w:cs="Times New Roman"/>
                  <w:color w:val="000000" w:themeColor="text1"/>
                  <w:sz w:val="24"/>
                  <w:szCs w:val="24"/>
                </w:rPr>
                <w:t>/</w:t>
              </w:r>
            </w:hyperlink>
          </w:p>
          <w:p w:rsidR="006D0891" w:rsidRPr="00A76F42" w:rsidRDefault="006D0891" w:rsidP="00812245">
            <w:pPr>
              <w:autoSpaceDE w:val="0"/>
              <w:autoSpaceDN w:val="0"/>
              <w:adjustRightInd w:val="0"/>
              <w:rPr>
                <w:rFonts w:ascii="Times New Roman" w:hAnsi="Times New Roman" w:cs="Times New Roman"/>
                <w:color w:val="000000" w:themeColor="text1"/>
                <w:sz w:val="24"/>
                <w:szCs w:val="24"/>
              </w:rPr>
            </w:pPr>
          </w:p>
        </w:tc>
      </w:tr>
      <w:tr w:rsidR="006D0891" w:rsidRPr="00A76F42" w:rsidTr="00B134F7">
        <w:trPr>
          <w:trHeight w:val="2210"/>
        </w:trPr>
        <w:tc>
          <w:tcPr>
            <w:tcW w:w="3402" w:type="dxa"/>
          </w:tcPr>
          <w:p w:rsidR="006D0891" w:rsidRPr="00A76F42" w:rsidRDefault="006D0891" w:rsidP="0072508C">
            <w:pPr>
              <w:pStyle w:val="a3"/>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 xml:space="preserve">Дата размещения результатов отбора на едином портале бюджетной системы Российской Федерации на официальном сайте комитета в информационно-телекоммуникационной сети «Интернет» </w:t>
            </w:r>
          </w:p>
        </w:tc>
        <w:tc>
          <w:tcPr>
            <w:tcW w:w="7230" w:type="dxa"/>
          </w:tcPr>
          <w:p w:rsidR="006D0891" w:rsidRPr="00A76F42" w:rsidRDefault="006D0891" w:rsidP="0072508C">
            <w:pPr>
              <w:pStyle w:val="a3"/>
              <w:contextualSpacing/>
              <w:jc w:val="both"/>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Не позднее 14 календарного дня, следующего за днем принятия комитетом решения о предоставлении субсидии, об отклонении заявки, об отказе в предоставлении субсидии</w:t>
            </w:r>
          </w:p>
        </w:tc>
      </w:tr>
      <w:tr w:rsidR="006D0891" w:rsidRPr="00A76F42" w:rsidTr="00B134F7">
        <w:trPr>
          <w:trHeight w:val="1152"/>
        </w:trPr>
        <w:tc>
          <w:tcPr>
            <w:tcW w:w="3402" w:type="dxa"/>
          </w:tcPr>
          <w:p w:rsidR="00B134F7" w:rsidRDefault="00B134F7" w:rsidP="00790A21">
            <w:pPr>
              <w:pStyle w:val="a3"/>
              <w:contextualSpacing/>
              <w:rPr>
                <w:rFonts w:ascii="Times New Roman" w:eastAsia="Times New Roman" w:hAnsi="Times New Roman" w:cs="Times New Roman"/>
                <w:color w:val="000000"/>
                <w:sz w:val="24"/>
                <w:szCs w:val="24"/>
                <w:lang w:eastAsia="ru-RU"/>
              </w:rPr>
            </w:pPr>
          </w:p>
          <w:p w:rsidR="006D0891" w:rsidRPr="00A76F42" w:rsidRDefault="006D0891" w:rsidP="00790A21">
            <w:pPr>
              <w:pStyle w:val="a3"/>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Результат предоставления субсидии</w:t>
            </w:r>
          </w:p>
        </w:tc>
        <w:tc>
          <w:tcPr>
            <w:tcW w:w="7230" w:type="dxa"/>
          </w:tcPr>
          <w:p w:rsidR="006D0891" w:rsidRPr="00B134F7" w:rsidRDefault="006D0891" w:rsidP="00B134F7">
            <w:pPr>
              <w:pStyle w:val="ConsPlusNormal"/>
              <w:spacing w:before="280"/>
              <w:ind w:firstLine="540"/>
              <w:jc w:val="both"/>
              <w:rPr>
                <w:rFonts w:ascii="Times New Roman" w:hAnsi="Times New Roman" w:cs="Times New Roman"/>
                <w:color w:val="000000" w:themeColor="text1"/>
                <w:sz w:val="24"/>
                <w:szCs w:val="24"/>
              </w:rPr>
            </w:pPr>
            <w:r w:rsidRPr="00B134F7">
              <w:rPr>
                <w:rFonts w:ascii="Times New Roman" w:hAnsi="Times New Roman" w:cs="Times New Roman"/>
                <w:sz w:val="24"/>
                <w:szCs w:val="24"/>
              </w:rPr>
              <w:t>Результатом предоставления субсидии является проведение известкования кислых почв на площадях сельскохозяйственных угодий</w:t>
            </w:r>
            <w:r w:rsidR="00B134F7" w:rsidRPr="00B134F7">
              <w:rPr>
                <w:rFonts w:ascii="Times New Roman" w:hAnsi="Times New Roman" w:cs="Times New Roman"/>
                <w:sz w:val="24"/>
                <w:szCs w:val="24"/>
              </w:rPr>
              <w:t xml:space="preserve"> Ленинградской области;</w:t>
            </w:r>
            <w:r w:rsidRPr="00B134F7">
              <w:rPr>
                <w:rFonts w:ascii="Times New Roman" w:hAnsi="Times New Roman" w:cs="Times New Roman"/>
                <w:sz w:val="24"/>
                <w:szCs w:val="24"/>
              </w:rPr>
              <w:t xml:space="preserve"> </w:t>
            </w:r>
            <w:r w:rsidR="00B134F7" w:rsidRPr="00B134F7">
              <w:rPr>
                <w:rFonts w:ascii="Times New Roman" w:hAnsi="Times New Roman" w:cs="Times New Roman"/>
                <w:sz w:val="24"/>
                <w:szCs w:val="24"/>
              </w:rPr>
              <w:t xml:space="preserve">проведение агрохимических обследований на площадях сельскохозяйственных угодий </w:t>
            </w:r>
            <w:r w:rsidRPr="00B134F7">
              <w:rPr>
                <w:rFonts w:ascii="Times New Roman" w:hAnsi="Times New Roman" w:cs="Times New Roman"/>
                <w:sz w:val="24"/>
                <w:szCs w:val="24"/>
              </w:rPr>
              <w:t>Ленинградской области</w:t>
            </w:r>
            <w:r w:rsidR="00B134F7" w:rsidRPr="00B134F7">
              <w:rPr>
                <w:rFonts w:ascii="Times New Roman" w:hAnsi="Times New Roman" w:cs="Times New Roman"/>
                <w:sz w:val="24"/>
                <w:szCs w:val="24"/>
              </w:rPr>
              <w:t xml:space="preserve">; </w:t>
            </w:r>
          </w:p>
        </w:tc>
      </w:tr>
    </w:tbl>
    <w:p w:rsidR="0087557B" w:rsidRPr="00A76F42" w:rsidRDefault="0087557B" w:rsidP="0087557B">
      <w:pPr>
        <w:pStyle w:val="a3"/>
        <w:ind w:firstLine="567"/>
        <w:contextualSpacing/>
        <w:jc w:val="both"/>
        <w:rPr>
          <w:rFonts w:ascii="Times New Roman" w:hAnsi="Times New Roman" w:cs="Times New Roman"/>
          <w:color w:val="000000" w:themeColor="text1"/>
          <w:sz w:val="24"/>
          <w:szCs w:val="24"/>
        </w:rPr>
      </w:pPr>
    </w:p>
    <w:p w:rsidR="0087557B" w:rsidRPr="00A76F42" w:rsidRDefault="0087557B" w:rsidP="0087557B">
      <w:pPr>
        <w:pStyle w:val="a3"/>
        <w:ind w:firstLine="567"/>
        <w:contextualSpacing/>
        <w:jc w:val="both"/>
        <w:rPr>
          <w:rFonts w:ascii="Times New Roman" w:hAnsi="Times New Roman" w:cs="Times New Roman"/>
          <w:color w:val="000000" w:themeColor="text1"/>
          <w:sz w:val="24"/>
          <w:szCs w:val="24"/>
        </w:rPr>
      </w:pPr>
    </w:p>
    <w:tbl>
      <w:tblPr>
        <w:tblStyle w:val="a5"/>
        <w:tblW w:w="10632" w:type="dxa"/>
        <w:tblInd w:w="-1026" w:type="dxa"/>
        <w:tblLook w:val="04A0" w:firstRow="1" w:lastRow="0" w:firstColumn="1" w:lastColumn="0" w:noHBand="0" w:noVBand="1"/>
      </w:tblPr>
      <w:tblGrid>
        <w:gridCol w:w="3402"/>
        <w:gridCol w:w="7230"/>
      </w:tblGrid>
      <w:tr w:rsidR="0087557B" w:rsidRPr="00A76F42" w:rsidTr="00A76F42">
        <w:tc>
          <w:tcPr>
            <w:tcW w:w="3402" w:type="dxa"/>
          </w:tcPr>
          <w:p w:rsidR="0087557B" w:rsidRPr="00A76F42" w:rsidRDefault="0087557B"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Требования к участникам отбора</w:t>
            </w:r>
            <w:r w:rsidR="004E6393" w:rsidRPr="00A76F42">
              <w:rPr>
                <w:rFonts w:ascii="Times New Roman" w:hAnsi="Times New Roman" w:cs="Times New Roman"/>
                <w:color w:val="000000" w:themeColor="text1"/>
                <w:sz w:val="24"/>
                <w:szCs w:val="24"/>
              </w:rPr>
              <w:t xml:space="preserve"> и перечень документов, представляемых участниками отбора для подтверждения их соответствия указанным требованиям</w:t>
            </w:r>
          </w:p>
        </w:tc>
        <w:tc>
          <w:tcPr>
            <w:tcW w:w="7230" w:type="dxa"/>
          </w:tcPr>
          <w:p w:rsidR="001D529A" w:rsidRPr="00A76F42" w:rsidRDefault="001D529A" w:rsidP="001D529A">
            <w:pPr>
              <w:autoSpaceDE w:val="0"/>
              <w:autoSpaceDN w:val="0"/>
              <w:adjustRightInd w:val="0"/>
              <w:jc w:val="both"/>
              <w:rPr>
                <w:rFonts w:ascii="Times New Roman" w:hAnsi="Times New Roman" w:cs="Times New Roman"/>
                <w:sz w:val="24"/>
                <w:szCs w:val="24"/>
                <w:u w:val="single"/>
              </w:rPr>
            </w:pPr>
            <w:r w:rsidRPr="00A76F42">
              <w:rPr>
                <w:rFonts w:ascii="Times New Roman" w:hAnsi="Times New Roman" w:cs="Times New Roman"/>
                <w:sz w:val="24"/>
                <w:szCs w:val="24"/>
                <w:u w:val="single"/>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sz w:val="24"/>
                <w:szCs w:val="24"/>
              </w:rPr>
              <w:t xml:space="preserve">отсутствие неисполненной обязанности по уплате </w:t>
            </w:r>
            <w:r w:rsidRPr="00A76F42">
              <w:rPr>
                <w:rFonts w:ascii="Times New Roman" w:hAnsi="Times New Roman" w:cs="Times New Roman"/>
                <w:color w:val="000000" w:themeColor="text1"/>
                <w:sz w:val="24"/>
                <w:szCs w:val="24"/>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отсутствие просроченной задолженности по возврату в </w:t>
            </w:r>
            <w:r w:rsidRPr="00A76F42">
              <w:rPr>
                <w:rFonts w:ascii="Times New Roman" w:hAnsi="Times New Roman" w:cs="Times New Roman"/>
                <w:color w:val="000000" w:themeColor="text1"/>
                <w:sz w:val="24"/>
                <w:szCs w:val="24"/>
              </w:rPr>
              <w:lastRenderedPageBreak/>
              <w:t xml:space="preserve">областной бюджет субсидий, бюджетных инвестиций, </w:t>
            </w:r>
            <w:proofErr w:type="gramStart"/>
            <w:r w:rsidRPr="00A76F42">
              <w:rPr>
                <w:rFonts w:ascii="Times New Roman" w:hAnsi="Times New Roman" w:cs="Times New Roman"/>
                <w:color w:val="000000" w:themeColor="text1"/>
                <w:sz w:val="24"/>
                <w:szCs w:val="24"/>
              </w:rPr>
              <w:t>предоставленных</w:t>
            </w:r>
            <w:proofErr w:type="gramEnd"/>
            <w:r w:rsidRPr="00A76F42">
              <w:rPr>
                <w:rFonts w:ascii="Times New Roman" w:hAnsi="Times New Roman" w:cs="Times New Roman"/>
                <w:color w:val="000000" w:themeColor="text1"/>
                <w:sz w:val="24"/>
                <w:szCs w:val="24"/>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отсутствие просроченной задолженности по заработной плате (за исключением граждан, в том числе ведущих личное подсобное хозяйство);</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proofErr w:type="gramStart"/>
            <w:r w:rsidRPr="00A76F42">
              <w:rPr>
                <w:rFonts w:ascii="Times New Roman" w:hAnsi="Times New Roman" w:cs="Times New Roman"/>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A76F42">
              <w:rPr>
                <w:rFonts w:ascii="Times New Roman" w:hAnsi="Times New Roman" w:cs="Times New Roman"/>
                <w:color w:val="000000" w:themeColor="text1"/>
                <w:sz w:val="24"/>
                <w:szCs w:val="24"/>
              </w:rPr>
              <w:t>и(</w:t>
            </w:r>
            <w:proofErr w:type="gramEnd"/>
            <w:r w:rsidRPr="00A76F42">
              <w:rPr>
                <w:rFonts w:ascii="Times New Roman" w:hAnsi="Times New Roman" w:cs="Times New Roman"/>
                <w:color w:val="000000" w:themeColor="text1"/>
                <w:sz w:val="24"/>
                <w:szCs w:val="24"/>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r:id="rId6" w:history="1">
              <w:r w:rsidRPr="00A76F42">
                <w:rPr>
                  <w:rFonts w:ascii="Times New Roman" w:hAnsi="Times New Roman" w:cs="Times New Roman"/>
                  <w:color w:val="000000" w:themeColor="text1"/>
                  <w:sz w:val="24"/>
                  <w:szCs w:val="24"/>
                </w:rPr>
                <w:t>приложениях</w:t>
              </w:r>
            </w:hyperlink>
            <w:r w:rsidRPr="00A76F42">
              <w:rPr>
                <w:rFonts w:ascii="Times New Roman" w:hAnsi="Times New Roman" w:cs="Times New Roman"/>
                <w:color w:val="000000" w:themeColor="text1"/>
                <w:sz w:val="24"/>
                <w:szCs w:val="24"/>
              </w:rPr>
              <w:t xml:space="preserve"> к Порядку;</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участники отбора не должны быть внесены в реестр недобросовестных поставщиков.</w:t>
            </w:r>
          </w:p>
          <w:p w:rsidR="004E6393" w:rsidRPr="00A76F42" w:rsidRDefault="004E6393" w:rsidP="00602987">
            <w:pPr>
              <w:pStyle w:val="a3"/>
              <w:contextualSpacing/>
              <w:jc w:val="both"/>
              <w:rPr>
                <w:rFonts w:ascii="Times New Roman" w:hAnsi="Times New Roman" w:cs="Times New Roman"/>
                <w:color w:val="000000" w:themeColor="text1"/>
                <w:sz w:val="24"/>
                <w:szCs w:val="24"/>
              </w:rPr>
            </w:pPr>
          </w:p>
          <w:p w:rsidR="004E6393" w:rsidRPr="00A76F42" w:rsidRDefault="00790A21" w:rsidP="0072508C">
            <w:pPr>
              <w:pStyle w:val="a3"/>
              <w:contextualSpacing/>
              <w:jc w:val="both"/>
              <w:rPr>
                <w:rFonts w:ascii="Times New Roman" w:hAnsi="Times New Roman" w:cs="Times New Roman"/>
                <w:color w:val="000000" w:themeColor="text1"/>
                <w:sz w:val="24"/>
                <w:szCs w:val="24"/>
                <w:u w:val="single"/>
              </w:rPr>
            </w:pPr>
            <w:r w:rsidRPr="00A76F42">
              <w:rPr>
                <w:rFonts w:ascii="Times New Roman" w:hAnsi="Times New Roman" w:cs="Times New Roman"/>
                <w:color w:val="000000" w:themeColor="text1"/>
                <w:sz w:val="24"/>
                <w:szCs w:val="24"/>
                <w:u w:val="single"/>
              </w:rPr>
              <w:t xml:space="preserve">Участники отбора </w:t>
            </w:r>
            <w:r w:rsidR="004E6393" w:rsidRPr="00A76F42">
              <w:rPr>
                <w:rFonts w:ascii="Times New Roman" w:hAnsi="Times New Roman" w:cs="Times New Roman"/>
                <w:color w:val="000000" w:themeColor="text1"/>
                <w:sz w:val="24"/>
                <w:szCs w:val="24"/>
                <w:u w:val="single"/>
              </w:rPr>
              <w:t>представляют следующие документы</w:t>
            </w:r>
            <w:r w:rsidR="007B4D09" w:rsidRPr="00A76F42">
              <w:rPr>
                <w:rFonts w:ascii="Times New Roman" w:hAnsi="Times New Roman" w:cs="Times New Roman"/>
                <w:color w:val="000000" w:themeColor="text1"/>
                <w:sz w:val="24"/>
                <w:szCs w:val="24"/>
                <w:u w:val="single"/>
              </w:rPr>
              <w:t xml:space="preserve"> для заключения соглашения и получения субсидии</w:t>
            </w:r>
            <w:r w:rsidR="004E6393" w:rsidRPr="00A76F42">
              <w:rPr>
                <w:rFonts w:ascii="Times New Roman" w:hAnsi="Times New Roman" w:cs="Times New Roman"/>
                <w:color w:val="000000" w:themeColor="text1"/>
                <w:sz w:val="24"/>
                <w:szCs w:val="24"/>
                <w:u w:val="single"/>
              </w:rPr>
              <w:t>:</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юридические лица:</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справки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просроченной задолженности по заработной плате;</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б) справку, подписанную руководителем организации,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организации,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Ф)Х не получают средства из областного бюджета в соответствии с иными нормативными правовыми актами на цели, указанные в </w:t>
            </w:r>
            <w:hyperlink r:id="rId7" w:history="1">
              <w:r w:rsidRPr="00ED7526">
                <w:rPr>
                  <w:rFonts w:ascii="Times New Roman" w:hAnsi="Times New Roman" w:cs="Times New Roman"/>
                  <w:color w:val="000000" w:themeColor="text1"/>
                  <w:sz w:val="24"/>
                  <w:szCs w:val="24"/>
                </w:rPr>
                <w:t>разделе 1</w:t>
              </w:r>
            </w:hyperlink>
            <w:r>
              <w:rPr>
                <w:rFonts w:ascii="Times New Roman" w:hAnsi="Times New Roman" w:cs="Times New Roman"/>
                <w:sz w:val="24"/>
                <w:szCs w:val="24"/>
              </w:rPr>
              <w:t xml:space="preserve">  Порядка;</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реестре недобросовестных поставщиков отсутствуют сведения об организации,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справку, подписанную руководителем организации,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(иным уполномоченным лицом):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 согласии организации,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 согласии организации,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индивидуальные предприниматели, главы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справки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просроченной задолженности по заработной плате;</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б) справку, подписанную индивидуальным предпринимателем, главой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глава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не прекратили деятельность в качестве индивидуального предпринимателя, главы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 индивидуального предпринимателя,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глава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Ф)Х не получают средства из областного бюджета в соответствии с иными нормативными правовыми актами на цели, указанные в </w:t>
            </w:r>
            <w:hyperlink r:id="rId8" w:history="1">
              <w:r w:rsidRPr="00ED7526">
                <w:rPr>
                  <w:rFonts w:ascii="Times New Roman" w:hAnsi="Times New Roman" w:cs="Times New Roman"/>
                  <w:color w:val="000000" w:themeColor="text1"/>
                  <w:sz w:val="24"/>
                  <w:szCs w:val="24"/>
                </w:rPr>
                <w:t>разделе 1</w:t>
              </w:r>
            </w:hyperlink>
            <w:r>
              <w:rPr>
                <w:rFonts w:ascii="Times New Roman" w:hAnsi="Times New Roman" w:cs="Times New Roman"/>
                <w:sz w:val="24"/>
                <w:szCs w:val="24"/>
              </w:rPr>
              <w:t xml:space="preserve">  Порядка;</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реестре дисквалифицированных лиц отсутствуют сведения об индивидуальном предпринимателе, главе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реестре недобросовестных поставщиков отсутствуют сведения об индивидуальном предпринимателе, главе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справку, подписанную индивидуальным предпринимателем, главой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(иным уполномоченным лицом):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 согласии индивидуального предпринимателя, главы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 согласии индивидуального предпринимателя, главы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Ф)Х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4E6393" w:rsidRPr="00A76F42" w:rsidRDefault="00602987" w:rsidP="00ED7526">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        г) </w:t>
            </w:r>
            <w:r w:rsidR="004E6393" w:rsidRPr="00A76F42">
              <w:rPr>
                <w:rFonts w:ascii="Times New Roman" w:hAnsi="Times New Roman" w:cs="Times New Roman"/>
                <w:color w:val="000000" w:themeColor="text1"/>
                <w:sz w:val="24"/>
                <w:szCs w:val="24"/>
              </w:rPr>
              <w:t xml:space="preserve">документы, </w:t>
            </w:r>
            <w:r w:rsidR="0086237F">
              <w:rPr>
                <w:rFonts w:ascii="Times New Roman" w:hAnsi="Times New Roman" w:cs="Times New Roman"/>
                <w:color w:val="000000" w:themeColor="text1"/>
                <w:sz w:val="24"/>
                <w:szCs w:val="24"/>
              </w:rPr>
              <w:t>указанные в П</w:t>
            </w:r>
            <w:r w:rsidR="00ED7526">
              <w:rPr>
                <w:rFonts w:ascii="Times New Roman" w:hAnsi="Times New Roman" w:cs="Times New Roman"/>
                <w:color w:val="000000" w:themeColor="text1"/>
                <w:sz w:val="24"/>
                <w:szCs w:val="24"/>
              </w:rPr>
              <w:t xml:space="preserve">риложении </w:t>
            </w:r>
            <w:r w:rsidR="00712D66">
              <w:rPr>
                <w:rFonts w:ascii="Times New Roman" w:hAnsi="Times New Roman" w:cs="Times New Roman"/>
                <w:color w:val="000000" w:themeColor="text1"/>
                <w:sz w:val="24"/>
                <w:szCs w:val="24"/>
              </w:rPr>
              <w:t>11</w:t>
            </w:r>
            <w:r w:rsidR="004E6393" w:rsidRPr="00A76F42">
              <w:rPr>
                <w:rFonts w:ascii="Times New Roman" w:hAnsi="Times New Roman" w:cs="Times New Roman"/>
                <w:color w:val="000000" w:themeColor="text1"/>
                <w:sz w:val="24"/>
                <w:szCs w:val="24"/>
              </w:rPr>
              <w:t xml:space="preserve"> к </w:t>
            </w:r>
            <w:r w:rsidRPr="00A76F42">
              <w:rPr>
                <w:rFonts w:ascii="Times New Roman" w:hAnsi="Times New Roman" w:cs="Times New Roman"/>
                <w:color w:val="000000" w:themeColor="text1"/>
                <w:sz w:val="24"/>
                <w:szCs w:val="24"/>
              </w:rPr>
              <w:t>Порядку.</w:t>
            </w:r>
          </w:p>
          <w:p w:rsidR="004E6393" w:rsidRPr="00A76F42" w:rsidRDefault="004E6393" w:rsidP="00602987">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 </w:t>
            </w:r>
          </w:p>
          <w:p w:rsidR="004E6393" w:rsidRPr="00A76F42" w:rsidRDefault="004E6393" w:rsidP="004E6393">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Копии документов, представляемых для каждой субсидии, должны быть заверены подписью и печатью </w:t>
            </w:r>
            <w:r w:rsidR="00D12392" w:rsidRPr="00A76F42">
              <w:rPr>
                <w:rFonts w:ascii="Times New Roman" w:hAnsi="Times New Roman" w:cs="Times New Roman"/>
                <w:color w:val="000000" w:themeColor="text1"/>
                <w:sz w:val="24"/>
                <w:szCs w:val="24"/>
              </w:rPr>
              <w:t>участника отбора</w:t>
            </w:r>
            <w:r w:rsidRPr="00A76F42">
              <w:rPr>
                <w:rFonts w:ascii="Times New Roman" w:hAnsi="Times New Roman" w:cs="Times New Roman"/>
                <w:color w:val="000000" w:themeColor="text1"/>
                <w:sz w:val="24"/>
                <w:szCs w:val="24"/>
              </w:rPr>
              <w:t xml:space="preserve"> (при наличии печати).</w:t>
            </w:r>
          </w:p>
          <w:p w:rsidR="0087557B" w:rsidRPr="00A76F42" w:rsidRDefault="004E6393" w:rsidP="00C402F9">
            <w:pPr>
              <w:pStyle w:val="a3"/>
              <w:contextualSpacing/>
              <w:jc w:val="both"/>
              <w:rPr>
                <w:rFonts w:ascii="Times New Roman" w:hAnsi="Times New Roman" w:cs="Times New Roman"/>
                <w:sz w:val="24"/>
                <w:szCs w:val="24"/>
              </w:rPr>
            </w:pPr>
            <w:r w:rsidRPr="00A76F42">
              <w:rPr>
                <w:rFonts w:ascii="Times New Roman" w:hAnsi="Times New Roman" w:cs="Times New Roman"/>
                <w:color w:val="000000" w:themeColor="text1"/>
                <w:sz w:val="24"/>
                <w:szCs w:val="24"/>
              </w:rPr>
              <w:t>Ответственность за достоверность и полноту сведений, отраженных в документах, являющихся основанием для предоставления субсидии, возлагается на</w:t>
            </w:r>
            <w:r w:rsidR="00C402F9" w:rsidRPr="00A76F42">
              <w:rPr>
                <w:color w:val="000000" w:themeColor="text1"/>
                <w:sz w:val="24"/>
                <w:szCs w:val="24"/>
              </w:rPr>
              <w:t xml:space="preserve"> </w:t>
            </w:r>
            <w:r w:rsidR="00C402F9" w:rsidRPr="00A76F42">
              <w:rPr>
                <w:rFonts w:ascii="Times New Roman" w:hAnsi="Times New Roman" w:cs="Times New Roman"/>
                <w:color w:val="000000" w:themeColor="text1"/>
                <w:sz w:val="24"/>
                <w:szCs w:val="24"/>
              </w:rPr>
              <w:t>участника отбора</w:t>
            </w:r>
            <w:proofErr w:type="gramStart"/>
            <w:r w:rsidR="00C402F9" w:rsidRPr="00A76F42">
              <w:rPr>
                <w:rFonts w:ascii="Times New Roman" w:hAnsi="Times New Roman" w:cs="Times New Roman"/>
                <w:color w:val="000000" w:themeColor="text1"/>
                <w:sz w:val="24"/>
                <w:szCs w:val="24"/>
              </w:rPr>
              <w:t xml:space="preserve"> </w:t>
            </w:r>
            <w:r w:rsidRPr="00A76F42">
              <w:rPr>
                <w:rFonts w:ascii="Times New Roman" w:hAnsi="Times New Roman" w:cs="Times New Roman"/>
                <w:color w:val="000000" w:themeColor="text1"/>
                <w:sz w:val="24"/>
                <w:szCs w:val="24"/>
              </w:rPr>
              <w:t>.</w:t>
            </w:r>
            <w:proofErr w:type="gramEnd"/>
          </w:p>
        </w:tc>
      </w:tr>
      <w:tr w:rsidR="0087557B" w:rsidRPr="00A76F42" w:rsidTr="00A76F42">
        <w:tc>
          <w:tcPr>
            <w:tcW w:w="3402" w:type="dxa"/>
          </w:tcPr>
          <w:p w:rsidR="003453F5" w:rsidRPr="00A76F42" w:rsidRDefault="000F625F" w:rsidP="000F625F">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lastRenderedPageBreak/>
              <w:t>Порядок отзыва  заяв</w:t>
            </w:r>
            <w:r w:rsidR="0087557B" w:rsidRPr="00A76F42">
              <w:rPr>
                <w:rFonts w:ascii="Times New Roman" w:hAnsi="Times New Roman" w:cs="Times New Roman"/>
                <w:color w:val="000000" w:themeColor="text1"/>
                <w:sz w:val="24"/>
                <w:szCs w:val="24"/>
              </w:rPr>
              <w:t>к</w:t>
            </w:r>
            <w:r w:rsidRPr="00A76F42">
              <w:rPr>
                <w:rFonts w:ascii="Times New Roman" w:hAnsi="Times New Roman" w:cs="Times New Roman"/>
                <w:color w:val="000000" w:themeColor="text1"/>
                <w:sz w:val="24"/>
                <w:szCs w:val="24"/>
              </w:rPr>
              <w:t>и</w:t>
            </w:r>
            <w:r w:rsidR="0087557B" w:rsidRPr="00A76F42">
              <w:rPr>
                <w:rFonts w:ascii="Times New Roman" w:hAnsi="Times New Roman" w:cs="Times New Roman"/>
                <w:color w:val="000000" w:themeColor="text1"/>
                <w:sz w:val="24"/>
                <w:szCs w:val="24"/>
              </w:rPr>
              <w:t xml:space="preserve"> участник</w:t>
            </w:r>
            <w:r w:rsidRPr="00A76F42">
              <w:rPr>
                <w:rFonts w:ascii="Times New Roman" w:hAnsi="Times New Roman" w:cs="Times New Roman"/>
                <w:color w:val="000000" w:themeColor="text1"/>
                <w:sz w:val="24"/>
                <w:szCs w:val="24"/>
              </w:rPr>
              <w:t>ам</w:t>
            </w:r>
            <w:r w:rsidR="0087557B" w:rsidRPr="00A76F42">
              <w:rPr>
                <w:rFonts w:ascii="Times New Roman" w:hAnsi="Times New Roman" w:cs="Times New Roman"/>
                <w:color w:val="000000" w:themeColor="text1"/>
                <w:sz w:val="24"/>
                <w:szCs w:val="24"/>
              </w:rPr>
              <w:t xml:space="preserve"> отбора</w:t>
            </w:r>
            <w:r w:rsidR="003453F5" w:rsidRPr="00A76F42">
              <w:rPr>
                <w:rFonts w:ascii="Times New Roman" w:hAnsi="Times New Roman" w:cs="Times New Roman"/>
                <w:color w:val="000000" w:themeColor="text1"/>
                <w:sz w:val="24"/>
                <w:szCs w:val="24"/>
              </w:rPr>
              <w:t>,</w:t>
            </w:r>
            <w:r w:rsidR="003453F5" w:rsidRPr="00A76F42">
              <w:rPr>
                <w:sz w:val="24"/>
                <w:szCs w:val="24"/>
              </w:rPr>
              <w:t xml:space="preserve"> </w:t>
            </w:r>
            <w:r w:rsidR="003453F5" w:rsidRPr="00A76F42">
              <w:rPr>
                <w:rFonts w:ascii="Times New Roman" w:hAnsi="Times New Roman" w:cs="Times New Roman"/>
                <w:color w:val="000000" w:themeColor="text1"/>
                <w:sz w:val="24"/>
                <w:szCs w:val="24"/>
              </w:rPr>
              <w:t xml:space="preserve">порядок возврата заявки участнику отбора, </w:t>
            </w:r>
            <w:proofErr w:type="gramStart"/>
            <w:r w:rsidR="003453F5" w:rsidRPr="00A76F42">
              <w:rPr>
                <w:rFonts w:ascii="Times New Roman" w:hAnsi="Times New Roman" w:cs="Times New Roman"/>
                <w:color w:val="000000" w:themeColor="text1"/>
                <w:sz w:val="24"/>
                <w:szCs w:val="24"/>
              </w:rPr>
              <w:t>определяющий</w:t>
            </w:r>
            <w:proofErr w:type="gramEnd"/>
            <w:r w:rsidR="003453F5" w:rsidRPr="00A76F42">
              <w:rPr>
                <w:rFonts w:ascii="Times New Roman" w:hAnsi="Times New Roman" w:cs="Times New Roman"/>
                <w:color w:val="000000" w:themeColor="text1"/>
                <w:sz w:val="24"/>
                <w:szCs w:val="24"/>
              </w:rPr>
              <w:t xml:space="preserve"> в том числе основания для возврата заявок участнику отбора, порядок внесения измен</w:t>
            </w:r>
            <w:r w:rsidRPr="00A76F42">
              <w:rPr>
                <w:rFonts w:ascii="Times New Roman" w:hAnsi="Times New Roman" w:cs="Times New Roman"/>
                <w:color w:val="000000" w:themeColor="text1"/>
                <w:sz w:val="24"/>
                <w:szCs w:val="24"/>
              </w:rPr>
              <w:t>ений в заявку участником отбора</w:t>
            </w:r>
          </w:p>
        </w:tc>
        <w:tc>
          <w:tcPr>
            <w:tcW w:w="7230" w:type="dxa"/>
          </w:tcPr>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Участник отбора вправе отозвать заявку на участие в конкурсном отборе в течение срока приема заявок путем направления в комитет соответствующего письма.</w:t>
            </w:r>
            <w:r w:rsidR="00A76F42">
              <w:rPr>
                <w:rFonts w:ascii="Times New Roman" w:hAnsi="Times New Roman" w:cs="Times New Roman"/>
                <w:sz w:val="24"/>
                <w:szCs w:val="24"/>
              </w:rPr>
              <w:t xml:space="preserve"> </w:t>
            </w:r>
            <w:r w:rsidRPr="00A76F42">
              <w:rPr>
                <w:rFonts w:ascii="Times New Roman" w:hAnsi="Times New Roman" w:cs="Times New Roman"/>
                <w:sz w:val="24"/>
                <w:szCs w:val="24"/>
              </w:rPr>
              <w:t>Внесение изменений в заявку осуществляется путем отзыва и подачи новой заявки в течение срока приема заявки.</w:t>
            </w:r>
          </w:p>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 xml:space="preserve">       </w:t>
            </w:r>
          </w:p>
          <w:p w:rsidR="008B1515" w:rsidRPr="00A76F42" w:rsidRDefault="008B1515" w:rsidP="000F625F">
            <w:pPr>
              <w:pStyle w:val="a3"/>
              <w:contextualSpacing/>
              <w:jc w:val="both"/>
              <w:rPr>
                <w:rFonts w:ascii="Times New Roman" w:hAnsi="Times New Roman" w:cs="Times New Roman"/>
                <w:color w:val="000000" w:themeColor="text1"/>
                <w:sz w:val="24"/>
                <w:szCs w:val="24"/>
              </w:rPr>
            </w:pPr>
          </w:p>
        </w:tc>
      </w:tr>
      <w:tr w:rsidR="00E93FE9" w:rsidRPr="00A76F42" w:rsidTr="00A76F42">
        <w:trPr>
          <w:trHeight w:val="840"/>
        </w:trPr>
        <w:tc>
          <w:tcPr>
            <w:tcW w:w="3402" w:type="dxa"/>
          </w:tcPr>
          <w:p w:rsidR="00E93FE9" w:rsidRPr="00A76F42" w:rsidRDefault="00661838"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Правила рассмотрения и оценки заявок участников отбора</w:t>
            </w:r>
          </w:p>
        </w:tc>
        <w:tc>
          <w:tcPr>
            <w:tcW w:w="7230" w:type="dxa"/>
          </w:tcPr>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 xml:space="preserve">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w:t>
            </w:r>
            <w:proofErr w:type="gramStart"/>
            <w:r w:rsidRPr="00A76F42">
              <w:rPr>
                <w:rFonts w:ascii="Times New Roman" w:hAnsi="Times New Roman" w:cs="Times New Roman"/>
                <w:sz w:val="24"/>
                <w:szCs w:val="24"/>
              </w:rPr>
              <w:t>с даты окончания</w:t>
            </w:r>
            <w:proofErr w:type="gramEnd"/>
            <w:r w:rsidRPr="00A76F42">
              <w:rPr>
                <w:rFonts w:ascii="Times New Roman" w:hAnsi="Times New Roman" w:cs="Times New Roman"/>
                <w:sz w:val="24"/>
                <w:szCs w:val="24"/>
              </w:rPr>
              <w:t xml:space="preserve"> рассмотрения предложений (заявок).</w:t>
            </w:r>
          </w:p>
          <w:p w:rsidR="00661838" w:rsidRPr="00A76F42" w:rsidRDefault="00661838" w:rsidP="0072508C">
            <w:pPr>
              <w:autoSpaceDE w:val="0"/>
              <w:autoSpaceDN w:val="0"/>
              <w:adjustRightInd w:val="0"/>
              <w:rPr>
                <w:rFonts w:ascii="Times New Roman" w:hAnsi="Times New Roman" w:cs="Times New Roman"/>
                <w:color w:val="000000" w:themeColor="text1"/>
                <w:sz w:val="24"/>
                <w:szCs w:val="24"/>
              </w:rPr>
            </w:pPr>
          </w:p>
          <w:p w:rsidR="006318B0" w:rsidRPr="00A76F42" w:rsidRDefault="006318B0" w:rsidP="00A76F42">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Основаниями для отклонения предложения (заявки) участника отбора на стадии рассмотрения и оценки предложений (заявок) являются:</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color w:val="000000" w:themeColor="text1"/>
                <w:sz w:val="24"/>
                <w:szCs w:val="24"/>
              </w:rPr>
              <w:t xml:space="preserve">несоответствие участника отбора категориям, установленным </w:t>
            </w:r>
            <w:hyperlink r:id="rId9" w:history="1">
              <w:r w:rsidRPr="00A76F42">
                <w:rPr>
                  <w:rFonts w:ascii="Times New Roman" w:hAnsi="Times New Roman" w:cs="Times New Roman"/>
                  <w:color w:val="000000" w:themeColor="text1"/>
                  <w:sz w:val="24"/>
                  <w:szCs w:val="24"/>
                </w:rPr>
                <w:t>пунктом 1.6</w:t>
              </w:r>
            </w:hyperlink>
            <w:r w:rsidRPr="00A76F42">
              <w:rPr>
                <w:rFonts w:ascii="Times New Roman" w:hAnsi="Times New Roman" w:cs="Times New Roman"/>
                <w:color w:val="000000" w:themeColor="text1"/>
                <w:sz w:val="24"/>
                <w:szCs w:val="24"/>
              </w:rPr>
              <w:t xml:space="preserve"> Порядка, требованиям, установленным </w:t>
            </w:r>
            <w:hyperlink r:id="rId10" w:history="1">
              <w:r w:rsidRPr="00A76F42">
                <w:rPr>
                  <w:rFonts w:ascii="Times New Roman" w:hAnsi="Times New Roman" w:cs="Times New Roman"/>
                  <w:color w:val="000000" w:themeColor="text1"/>
                  <w:sz w:val="24"/>
                  <w:szCs w:val="24"/>
                </w:rPr>
                <w:t>пунктом 2.3</w:t>
              </w:r>
            </w:hyperlink>
            <w:r w:rsidRPr="00A76F42">
              <w:rPr>
                <w:rFonts w:ascii="Times New Roman" w:hAnsi="Times New Roman" w:cs="Times New Roman"/>
                <w:color w:val="000000" w:themeColor="text1"/>
                <w:sz w:val="24"/>
                <w:szCs w:val="24"/>
              </w:rPr>
              <w:t xml:space="preserve"> Порядка, а также к</w:t>
            </w:r>
            <w:r w:rsidR="0086237F">
              <w:rPr>
                <w:rFonts w:ascii="Times New Roman" w:hAnsi="Times New Roman" w:cs="Times New Roman"/>
                <w:color w:val="000000" w:themeColor="text1"/>
                <w:sz w:val="24"/>
                <w:szCs w:val="24"/>
              </w:rPr>
              <w:t>ритериям отбора, установленным П</w:t>
            </w:r>
            <w:r w:rsidRPr="00A76F42">
              <w:rPr>
                <w:rFonts w:ascii="Times New Roman" w:hAnsi="Times New Roman" w:cs="Times New Roman"/>
                <w:color w:val="000000" w:themeColor="text1"/>
                <w:sz w:val="24"/>
                <w:szCs w:val="24"/>
              </w:rPr>
              <w:t xml:space="preserve">риложением </w:t>
            </w:r>
            <w:r w:rsidR="00712D66">
              <w:rPr>
                <w:rFonts w:ascii="Times New Roman" w:hAnsi="Times New Roman" w:cs="Times New Roman"/>
                <w:color w:val="000000" w:themeColor="text1"/>
                <w:sz w:val="24"/>
                <w:szCs w:val="24"/>
              </w:rPr>
              <w:t>11</w:t>
            </w:r>
            <w:r w:rsidRPr="00A76F42">
              <w:rPr>
                <w:rFonts w:ascii="Times New Roman" w:hAnsi="Times New Roman" w:cs="Times New Roman"/>
                <w:color w:val="000000" w:themeColor="text1"/>
                <w:sz w:val="24"/>
                <w:szCs w:val="24"/>
              </w:rPr>
              <w:t xml:space="preserve"> </w:t>
            </w:r>
            <w:r w:rsidR="00A76F42" w:rsidRPr="00A76F42">
              <w:rPr>
                <w:rFonts w:ascii="Times New Roman" w:hAnsi="Times New Roman" w:cs="Times New Roman"/>
                <w:sz w:val="24"/>
                <w:szCs w:val="24"/>
              </w:rPr>
              <w:t>к Порядку</w:t>
            </w:r>
            <w:r w:rsidRPr="00A76F42">
              <w:rPr>
                <w:rFonts w:ascii="Times New Roman" w:hAnsi="Times New Roman" w:cs="Times New Roman"/>
                <w:sz w:val="24"/>
                <w:szCs w:val="24"/>
              </w:rPr>
              <w:t>;</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r w:rsidR="00712D66">
              <w:rPr>
                <w:rFonts w:ascii="Times New Roman" w:hAnsi="Times New Roman" w:cs="Times New Roman"/>
                <w:sz w:val="24"/>
                <w:szCs w:val="24"/>
              </w:rPr>
              <w:t>Приложением 11</w:t>
            </w:r>
            <w:r w:rsidR="00A76F42" w:rsidRPr="00A76F42">
              <w:rPr>
                <w:rFonts w:ascii="Times New Roman" w:hAnsi="Times New Roman" w:cs="Times New Roman"/>
                <w:sz w:val="24"/>
                <w:szCs w:val="24"/>
              </w:rPr>
              <w:t xml:space="preserve"> к Порядку;</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представление участником отбора информации, содержащейся в документах, не в полном объеме;</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 xml:space="preserve">подача участником отбора предложения (заявки) после даты </w:t>
            </w:r>
            <w:proofErr w:type="gramStart"/>
            <w:r w:rsidRPr="00A76F42">
              <w:rPr>
                <w:rFonts w:ascii="Times New Roman" w:hAnsi="Times New Roman" w:cs="Times New Roman"/>
                <w:sz w:val="24"/>
                <w:szCs w:val="24"/>
              </w:rPr>
              <w:t>и(</w:t>
            </w:r>
            <w:proofErr w:type="gramEnd"/>
            <w:r w:rsidRPr="00A76F42">
              <w:rPr>
                <w:rFonts w:ascii="Times New Roman" w:hAnsi="Times New Roman" w:cs="Times New Roman"/>
                <w:sz w:val="24"/>
                <w:szCs w:val="24"/>
              </w:rPr>
              <w:t>или) времени, определенных для подачи предложений (заявок).</w:t>
            </w:r>
          </w:p>
          <w:p w:rsidR="00C84C57" w:rsidRPr="00A76F42" w:rsidRDefault="00C84C57" w:rsidP="00C84C57">
            <w:pPr>
              <w:autoSpaceDE w:val="0"/>
              <w:autoSpaceDN w:val="0"/>
              <w:adjustRightInd w:val="0"/>
              <w:rPr>
                <w:rFonts w:ascii="Times New Roman" w:hAnsi="Times New Roman" w:cs="Times New Roman"/>
                <w:color w:val="000000" w:themeColor="text1"/>
                <w:sz w:val="24"/>
                <w:szCs w:val="24"/>
              </w:rPr>
            </w:pPr>
          </w:p>
        </w:tc>
      </w:tr>
      <w:tr w:rsidR="00E93FE9" w:rsidRPr="00A76F42" w:rsidTr="00A76F42">
        <w:trPr>
          <w:trHeight w:val="1832"/>
        </w:trPr>
        <w:tc>
          <w:tcPr>
            <w:tcW w:w="3402" w:type="dxa"/>
          </w:tcPr>
          <w:p w:rsidR="00E93FE9" w:rsidRPr="00A76F42" w:rsidRDefault="003453F5"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П</w:t>
            </w:r>
            <w:r w:rsidR="00E93FE9" w:rsidRPr="00A76F42">
              <w:rPr>
                <w:rFonts w:ascii="Times New Roman" w:hAnsi="Times New Roman" w:cs="Times New Roman"/>
                <w:color w:val="000000" w:themeColor="text1"/>
                <w:sz w:val="24"/>
                <w:szCs w:val="24"/>
              </w:rPr>
              <w:t>орядок предоставления участникам отбора разъяснений положений информации, даты начала и окончания с</w:t>
            </w:r>
            <w:r w:rsidR="00444EE8" w:rsidRPr="00A76F42">
              <w:rPr>
                <w:rFonts w:ascii="Times New Roman" w:hAnsi="Times New Roman" w:cs="Times New Roman"/>
                <w:color w:val="000000" w:themeColor="text1"/>
                <w:sz w:val="24"/>
                <w:szCs w:val="24"/>
              </w:rPr>
              <w:t>рока предоставления разъяснений</w:t>
            </w:r>
          </w:p>
        </w:tc>
        <w:tc>
          <w:tcPr>
            <w:tcW w:w="7230" w:type="dxa"/>
          </w:tcPr>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 xml:space="preserve">Разъяснения  участникам отбора положений информации о проведении отбора предоставляются комитетом </w:t>
            </w:r>
            <w:proofErr w:type="gramStart"/>
            <w:r w:rsidRPr="00A76F42">
              <w:rPr>
                <w:rFonts w:ascii="Times New Roman" w:hAnsi="Times New Roman" w:cs="Times New Roman"/>
                <w:sz w:val="24"/>
                <w:szCs w:val="24"/>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A76F42">
              <w:rPr>
                <w:rFonts w:ascii="Times New Roman" w:hAnsi="Times New Roman" w:cs="Times New Roman"/>
                <w:sz w:val="24"/>
                <w:szCs w:val="24"/>
              </w:rPr>
              <w:t xml:space="preserve"> комитета.</w:t>
            </w:r>
          </w:p>
          <w:p w:rsidR="00E93FE9" w:rsidRPr="00A76F42" w:rsidRDefault="00E93FE9" w:rsidP="0072508C">
            <w:pPr>
              <w:autoSpaceDE w:val="0"/>
              <w:autoSpaceDN w:val="0"/>
              <w:adjustRightInd w:val="0"/>
              <w:rPr>
                <w:rFonts w:ascii="Times New Roman" w:hAnsi="Times New Roman" w:cs="Times New Roman"/>
                <w:color w:val="000000" w:themeColor="text1"/>
                <w:sz w:val="24"/>
                <w:szCs w:val="24"/>
              </w:rPr>
            </w:pPr>
          </w:p>
        </w:tc>
      </w:tr>
      <w:tr w:rsidR="00F16AA2" w:rsidRPr="00A76F42" w:rsidTr="00A76F42">
        <w:trPr>
          <w:trHeight w:val="976"/>
        </w:trPr>
        <w:tc>
          <w:tcPr>
            <w:tcW w:w="3402" w:type="dxa"/>
          </w:tcPr>
          <w:p w:rsidR="00F16AA2" w:rsidRPr="00A76F42" w:rsidRDefault="00F16AA2"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Срок, в течени</w:t>
            </w:r>
            <w:proofErr w:type="gramStart"/>
            <w:r w:rsidRPr="00A76F42">
              <w:rPr>
                <w:rFonts w:ascii="Times New Roman" w:hAnsi="Times New Roman" w:cs="Times New Roman"/>
                <w:color w:val="000000" w:themeColor="text1"/>
                <w:sz w:val="24"/>
                <w:szCs w:val="24"/>
              </w:rPr>
              <w:t>и</w:t>
            </w:r>
            <w:proofErr w:type="gramEnd"/>
            <w:r w:rsidRPr="00A76F42">
              <w:rPr>
                <w:rFonts w:ascii="Times New Roman" w:hAnsi="Times New Roman" w:cs="Times New Roman"/>
                <w:color w:val="000000" w:themeColor="text1"/>
                <w:sz w:val="24"/>
                <w:szCs w:val="24"/>
              </w:rPr>
              <w:t xml:space="preserve"> которого победитель отбора должен подписать соглашение</w:t>
            </w:r>
          </w:p>
        </w:tc>
        <w:tc>
          <w:tcPr>
            <w:tcW w:w="7230" w:type="dxa"/>
          </w:tcPr>
          <w:p w:rsidR="00F16AA2" w:rsidRPr="00A76F42" w:rsidRDefault="006318B0" w:rsidP="006318B0">
            <w:pPr>
              <w:autoSpaceDE w:val="0"/>
              <w:autoSpaceDN w:val="0"/>
              <w:adjustRightInd w:val="0"/>
              <w:jc w:val="both"/>
              <w:rPr>
                <w:rFonts w:ascii="Times New Roman" w:eastAsia="Times New Roman" w:hAnsi="Times New Roman" w:cs="Times New Roman"/>
                <w:color w:val="000000"/>
                <w:sz w:val="24"/>
                <w:szCs w:val="24"/>
                <w:lang w:eastAsia="ru-RU"/>
              </w:rPr>
            </w:pPr>
            <w:r w:rsidRPr="00A76F42">
              <w:rPr>
                <w:rFonts w:ascii="Times New Roman" w:hAnsi="Times New Roman" w:cs="Times New Roman"/>
                <w:color w:val="000000" w:themeColor="text1"/>
                <w:sz w:val="24"/>
                <w:szCs w:val="24"/>
              </w:rPr>
              <w:t xml:space="preserve">В течение 30 рабочих дней, следующих за днем </w:t>
            </w:r>
            <w:r w:rsidRPr="00A76F42">
              <w:rPr>
                <w:rFonts w:ascii="Times New Roman" w:eastAsia="Times New Roman" w:hAnsi="Times New Roman" w:cs="Times New Roman"/>
                <w:color w:val="000000"/>
                <w:sz w:val="24"/>
                <w:szCs w:val="24"/>
                <w:lang w:eastAsia="ru-RU"/>
              </w:rPr>
              <w:t xml:space="preserve">проведения отбора. </w:t>
            </w:r>
            <w:r w:rsidRPr="00A76F42">
              <w:rPr>
                <w:rFonts w:ascii="Times New Roman" w:hAnsi="Times New Roman" w:cs="Times New Roman"/>
                <w:color w:val="000000" w:themeColor="text1"/>
                <w:sz w:val="24"/>
                <w:szCs w:val="24"/>
              </w:rPr>
              <w:t>В случае если победитель отбора в указанный срок не заключает с комитетом соглашение, он признается уклонившимся от заключения соглашения.</w:t>
            </w:r>
          </w:p>
        </w:tc>
      </w:tr>
      <w:tr w:rsidR="0087557B" w:rsidRPr="00A76F42" w:rsidTr="00A76F42">
        <w:trPr>
          <w:trHeight w:val="354"/>
        </w:trPr>
        <w:tc>
          <w:tcPr>
            <w:tcW w:w="3402" w:type="dxa"/>
          </w:tcPr>
          <w:p w:rsidR="0087557B" w:rsidRPr="00A76F42" w:rsidRDefault="0087557B" w:rsidP="0072508C">
            <w:pPr>
              <w:autoSpaceDE w:val="0"/>
              <w:autoSpaceDN w:val="0"/>
              <w:adjustRightInd w:val="0"/>
              <w:spacing w:before="280"/>
              <w:jc w:val="both"/>
              <w:rPr>
                <w:rFonts w:ascii="Times New Roman" w:hAnsi="Times New Roman" w:cs="Times New Roman"/>
                <w:sz w:val="24"/>
                <w:szCs w:val="24"/>
              </w:rPr>
            </w:pPr>
            <w:r w:rsidRPr="00A76F42">
              <w:rPr>
                <w:rFonts w:ascii="Times New Roman" w:hAnsi="Times New Roman" w:cs="Times New Roman"/>
                <w:sz w:val="24"/>
                <w:szCs w:val="24"/>
              </w:rPr>
              <w:t>Контактные телефоны</w:t>
            </w:r>
          </w:p>
        </w:tc>
        <w:tc>
          <w:tcPr>
            <w:tcW w:w="7230" w:type="dxa"/>
          </w:tcPr>
          <w:p w:rsidR="0087557B" w:rsidRPr="00A76F42" w:rsidRDefault="007D4FD6" w:rsidP="0086237F">
            <w:pPr>
              <w:autoSpaceDE w:val="0"/>
              <w:autoSpaceDN w:val="0"/>
              <w:adjustRightInd w:val="0"/>
              <w:spacing w:before="280"/>
              <w:jc w:val="both"/>
              <w:rPr>
                <w:rFonts w:ascii="Times New Roman" w:hAnsi="Times New Roman" w:cs="Times New Roman"/>
                <w:sz w:val="24"/>
                <w:szCs w:val="24"/>
              </w:rPr>
            </w:pPr>
            <w:r w:rsidRPr="0086237F">
              <w:rPr>
                <w:rFonts w:ascii="Times New Roman" w:hAnsi="Times New Roman" w:cs="Times New Roman"/>
                <w:sz w:val="24"/>
                <w:szCs w:val="24"/>
              </w:rPr>
              <w:t>8</w:t>
            </w:r>
            <w:r w:rsidR="0078297A" w:rsidRPr="0086237F">
              <w:rPr>
                <w:rFonts w:ascii="Times New Roman" w:hAnsi="Times New Roman" w:cs="Times New Roman"/>
                <w:sz w:val="24"/>
                <w:szCs w:val="24"/>
              </w:rPr>
              <w:t xml:space="preserve"> (</w:t>
            </w:r>
            <w:r w:rsidRPr="0086237F">
              <w:rPr>
                <w:rFonts w:ascii="Times New Roman" w:hAnsi="Times New Roman" w:cs="Times New Roman"/>
                <w:sz w:val="24"/>
                <w:szCs w:val="24"/>
              </w:rPr>
              <w:t>812)</w:t>
            </w:r>
            <w:r w:rsidR="0078297A" w:rsidRPr="0086237F">
              <w:rPr>
                <w:rFonts w:ascii="Times New Roman" w:hAnsi="Times New Roman" w:cs="Times New Roman"/>
                <w:sz w:val="24"/>
                <w:szCs w:val="24"/>
              </w:rPr>
              <w:t xml:space="preserve"> </w:t>
            </w:r>
            <w:r w:rsidRPr="0086237F">
              <w:rPr>
                <w:rFonts w:ascii="Times New Roman" w:hAnsi="Times New Roman" w:cs="Times New Roman"/>
                <w:sz w:val="24"/>
                <w:szCs w:val="24"/>
              </w:rPr>
              <w:t>539-48-6</w:t>
            </w:r>
            <w:r w:rsidR="0086237F">
              <w:rPr>
                <w:rFonts w:ascii="Times New Roman" w:hAnsi="Times New Roman" w:cs="Times New Roman"/>
                <w:sz w:val="24"/>
                <w:szCs w:val="24"/>
              </w:rPr>
              <w:t>7</w:t>
            </w:r>
            <w:r w:rsidRPr="0086237F">
              <w:rPr>
                <w:rFonts w:ascii="Times New Roman" w:hAnsi="Times New Roman" w:cs="Times New Roman"/>
                <w:sz w:val="24"/>
                <w:szCs w:val="24"/>
              </w:rPr>
              <w:t xml:space="preserve"> </w:t>
            </w:r>
            <w:r w:rsidR="0086237F" w:rsidRPr="0086237F">
              <w:rPr>
                <w:rFonts w:ascii="Times New Roman" w:hAnsi="Times New Roman" w:cs="Times New Roman"/>
                <w:i/>
                <w:sz w:val="24"/>
                <w:szCs w:val="24"/>
              </w:rPr>
              <w:t>Фоминых Денис Игоревич</w:t>
            </w:r>
          </w:p>
        </w:tc>
      </w:tr>
    </w:tbl>
    <w:p w:rsidR="0087557B" w:rsidRPr="00A76F42" w:rsidRDefault="0087557B" w:rsidP="00A76F42">
      <w:pPr>
        <w:pStyle w:val="ConsPlusNormal"/>
        <w:shd w:val="clear" w:color="auto" w:fill="FFFFFF" w:themeFill="background1"/>
        <w:jc w:val="both"/>
        <w:rPr>
          <w:rFonts w:ascii="Times New Roman" w:hAnsi="Times New Roman" w:cs="Times New Roman"/>
          <w:color w:val="000000" w:themeColor="text1"/>
          <w:sz w:val="24"/>
          <w:szCs w:val="24"/>
        </w:rPr>
      </w:pPr>
    </w:p>
    <w:sectPr w:rsidR="0087557B" w:rsidRPr="00A76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5E"/>
    <w:rsid w:val="00033582"/>
    <w:rsid w:val="00056AAF"/>
    <w:rsid w:val="00071DDB"/>
    <w:rsid w:val="00082E2D"/>
    <w:rsid w:val="000C45DE"/>
    <w:rsid w:val="000F625F"/>
    <w:rsid w:val="001930BE"/>
    <w:rsid w:val="001A2332"/>
    <w:rsid w:val="001D529A"/>
    <w:rsid w:val="001F4B10"/>
    <w:rsid w:val="00200738"/>
    <w:rsid w:val="002848BC"/>
    <w:rsid w:val="002B171E"/>
    <w:rsid w:val="002B51E7"/>
    <w:rsid w:val="002C1728"/>
    <w:rsid w:val="002C4378"/>
    <w:rsid w:val="002E30A7"/>
    <w:rsid w:val="00304BC8"/>
    <w:rsid w:val="00305F85"/>
    <w:rsid w:val="003164B0"/>
    <w:rsid w:val="0032538F"/>
    <w:rsid w:val="003453F5"/>
    <w:rsid w:val="00386252"/>
    <w:rsid w:val="003B531C"/>
    <w:rsid w:val="00444EE8"/>
    <w:rsid w:val="00492E47"/>
    <w:rsid w:val="004A015E"/>
    <w:rsid w:val="004E6393"/>
    <w:rsid w:val="0051795C"/>
    <w:rsid w:val="00551FC9"/>
    <w:rsid w:val="00554623"/>
    <w:rsid w:val="0055568D"/>
    <w:rsid w:val="00566922"/>
    <w:rsid w:val="00580C0F"/>
    <w:rsid w:val="005B5D42"/>
    <w:rsid w:val="00602987"/>
    <w:rsid w:val="006318B0"/>
    <w:rsid w:val="0063253B"/>
    <w:rsid w:val="00661838"/>
    <w:rsid w:val="006B22BF"/>
    <w:rsid w:val="006D0891"/>
    <w:rsid w:val="00712D66"/>
    <w:rsid w:val="00715D81"/>
    <w:rsid w:val="0078297A"/>
    <w:rsid w:val="00790A21"/>
    <w:rsid w:val="00797599"/>
    <w:rsid w:val="007B4D09"/>
    <w:rsid w:val="007C5975"/>
    <w:rsid w:val="007D4FD6"/>
    <w:rsid w:val="00807DEA"/>
    <w:rsid w:val="00812245"/>
    <w:rsid w:val="00844AC5"/>
    <w:rsid w:val="0086237F"/>
    <w:rsid w:val="0087557B"/>
    <w:rsid w:val="008B1515"/>
    <w:rsid w:val="008C4153"/>
    <w:rsid w:val="008E1185"/>
    <w:rsid w:val="00901604"/>
    <w:rsid w:val="00962F97"/>
    <w:rsid w:val="0097762A"/>
    <w:rsid w:val="00980D80"/>
    <w:rsid w:val="00991B4F"/>
    <w:rsid w:val="009A1BA2"/>
    <w:rsid w:val="009A2F3F"/>
    <w:rsid w:val="009D11BD"/>
    <w:rsid w:val="009E0245"/>
    <w:rsid w:val="00A474C9"/>
    <w:rsid w:val="00A61ED4"/>
    <w:rsid w:val="00A76F42"/>
    <w:rsid w:val="00AB56A2"/>
    <w:rsid w:val="00AE3F0C"/>
    <w:rsid w:val="00B134F7"/>
    <w:rsid w:val="00B20922"/>
    <w:rsid w:val="00BA467C"/>
    <w:rsid w:val="00BD096D"/>
    <w:rsid w:val="00BE3CE0"/>
    <w:rsid w:val="00C30782"/>
    <w:rsid w:val="00C402F9"/>
    <w:rsid w:val="00C50253"/>
    <w:rsid w:val="00C7040F"/>
    <w:rsid w:val="00C84C57"/>
    <w:rsid w:val="00C86A04"/>
    <w:rsid w:val="00CC739E"/>
    <w:rsid w:val="00D12392"/>
    <w:rsid w:val="00D24299"/>
    <w:rsid w:val="00D83713"/>
    <w:rsid w:val="00DA778C"/>
    <w:rsid w:val="00E01A4F"/>
    <w:rsid w:val="00E079E9"/>
    <w:rsid w:val="00E12EA8"/>
    <w:rsid w:val="00E5722C"/>
    <w:rsid w:val="00E83B92"/>
    <w:rsid w:val="00E85E91"/>
    <w:rsid w:val="00E93FE9"/>
    <w:rsid w:val="00EB5ED9"/>
    <w:rsid w:val="00ED3133"/>
    <w:rsid w:val="00ED7526"/>
    <w:rsid w:val="00F16AA2"/>
    <w:rsid w:val="00F1776C"/>
    <w:rsid w:val="00F31560"/>
    <w:rsid w:val="00F457D7"/>
    <w:rsid w:val="00F508A8"/>
    <w:rsid w:val="00F74DC3"/>
    <w:rsid w:val="00FA725C"/>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DFEF04585289B73478C9FF6E617B44FF79E7B59D22928BA72B6816F551A3C19A66DB93EA086BBA2648D277B9C7C030A5B65D0DA71C64EK406H" TargetMode="External"/><Relationship Id="rId3" Type="http://schemas.openxmlformats.org/officeDocument/2006/relationships/settings" Target="settings.xml"/><Relationship Id="rId7" Type="http://schemas.openxmlformats.org/officeDocument/2006/relationships/hyperlink" Target="consultantplus://offline/ref=68FDFEF04585289B73478C9FF6E617B44FF79E7B59D22928BA72B6816F551A3C19A66DB93EA086BBA2648D277B9C7C030A5B65D0DA71C64EK406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31F8B5FD9ECFF8076E708814C4580DD7911037E464FA56B0DD7B39D2E07738CC8A4743B9934E384738C9330EA7CB2FF1EFD0E85DB78E87wCG2I" TargetMode="External"/><Relationship Id="rId11" Type="http://schemas.openxmlformats.org/officeDocument/2006/relationships/fontTable" Target="fontTable.xml"/><Relationship Id="rId5" Type="http://schemas.openxmlformats.org/officeDocument/2006/relationships/hyperlink" Target="https://agroprom.lenobl.ru/ru/inf/konkursy-otbor/" TargetMode="External"/><Relationship Id="rId10" Type="http://schemas.openxmlformats.org/officeDocument/2006/relationships/hyperlink" Target="consultantplus://offline/ref=196587E7136D5B6B07842ADFDAE0F73E161A0CCCEF2D508952BA16E291C7B793C6BE1B85B921A53F3738458EAF71B93133315692F0DC20D624kAI" TargetMode="External"/><Relationship Id="rId4" Type="http://schemas.openxmlformats.org/officeDocument/2006/relationships/webSettings" Target="webSettings.xml"/><Relationship Id="rId9" Type="http://schemas.openxmlformats.org/officeDocument/2006/relationships/hyperlink" Target="consultantplus://offline/ref=196587E7136D5B6B07842ADFDAE0F73E161A0CCCEF2D508952BA16E291C7B793C6BE1B85B921A5323E38458EAF71B93133315692F0DC20D624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Михаил Юрьевич Иргалеев</cp:lastModifiedBy>
  <cp:revision>7</cp:revision>
  <cp:lastPrinted>2022-01-12T12:27:00Z</cp:lastPrinted>
  <dcterms:created xsi:type="dcterms:W3CDTF">2022-01-11T08:57:00Z</dcterms:created>
  <dcterms:modified xsi:type="dcterms:W3CDTF">2022-01-13T15:05:00Z</dcterms:modified>
</cp:coreProperties>
</file>