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10" w:rsidRPr="00620C73" w:rsidRDefault="00620C73" w:rsidP="00620C73">
      <w:pPr>
        <w:jc w:val="right"/>
        <w:rPr>
          <w:rFonts w:ascii="Times New Roman" w:hAnsi="Times New Roman" w:cs="Times New Roman"/>
        </w:rPr>
      </w:pPr>
      <w:r w:rsidRPr="00620C73">
        <w:rPr>
          <w:rFonts w:ascii="Times New Roman" w:hAnsi="Times New Roman" w:cs="Times New Roman"/>
        </w:rPr>
        <w:t>Приложение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14"/>
      </w:tblGrid>
      <w:tr w:rsidR="00A1334D" w:rsidTr="007C723C">
        <w:trPr>
          <w:trHeight w:val="1705"/>
        </w:trPr>
        <w:tc>
          <w:tcPr>
            <w:tcW w:w="1021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соответствии инвестиционного проекта,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Ленинградской области,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к объектам агропромышленного комплекса &lt;*&gt;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41A1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проекта)</w:t>
            </w:r>
          </w:p>
        </w:tc>
      </w:tr>
    </w:tbl>
    <w:p w:rsidR="00A1334D" w:rsidRDefault="00A1334D" w:rsidP="007C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41"/>
        <w:gridCol w:w="2693"/>
        <w:gridCol w:w="1984"/>
      </w:tblGrid>
      <w:tr w:rsidR="00A1334D" w:rsidRPr="00A1334D" w:rsidTr="00B41A1D">
        <w:trPr>
          <w:trHeight w:val="9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Информация, подтверждающая соответствие требованию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334D" w:rsidRPr="00A1334D" w:rsidTr="007C723C"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191" w:rsidRPr="00A1334D" w:rsidTr="0014319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1" w:rsidRPr="00C61C2F" w:rsidRDefault="0014319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1" w:rsidRPr="00A1334D" w:rsidRDefault="0014319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всех объектов АПК</w:t>
            </w:r>
          </w:p>
        </w:tc>
      </w:tr>
      <w:tr w:rsidR="00A1334D" w:rsidRPr="00A1334D" w:rsidTr="00B41A1D">
        <w:trPr>
          <w:trHeight w:val="1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оискатель включен в единый реестр субъектов малого и среднего предпринимательства и отвечает критериям отнесения в соответствии с Федеральным </w:t>
            </w:r>
            <w:hyperlink r:id="rId5" w:history="1">
              <w:r w:rsidR="00A1334D"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A1334D"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"О развитии малого и среднего предпринимат</w:t>
            </w:r>
            <w:r w:rsidR="007C723C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C61C2F" w:rsidP="00143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еестр СМП</w:t>
            </w:r>
            <w:r w:rsidR="0014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14319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 субъектам малого, среднего предпринимательства или не включен в реестр)</w:t>
            </w:r>
            <w:proofErr w:type="gramEnd"/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родолжительность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ЕГРЮЛ/ЕГРИП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оответствие направления инвестиционного проекта основному виду осуществляемой деятельности (по ОКВЭД)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ЕГРЮЛ/ЕГРИП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бъем инвестиций не менее 10 </w:t>
            </w:r>
            <w:proofErr w:type="gramStart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4D" w:rsidRPr="00A1334D" w:rsidRDefault="00C61C2F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334D"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91" w:rsidRPr="00A1334D" w:rsidTr="001431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1" w:rsidRPr="00A1334D" w:rsidRDefault="0014319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1" w:rsidRPr="00A1334D" w:rsidRDefault="00143191" w:rsidP="005E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хранилищ для хранения и подработки различных плодов и ягод:</w:t>
            </w:r>
          </w:p>
        </w:tc>
      </w:tr>
      <w:tr w:rsidR="00A1334D" w:rsidRPr="00A1334D" w:rsidTr="00B41A1D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заложенного собственного (или арендованного) сада площадью не менее 3 га и (или) наличие проекта на закладку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сада с указанием площади и культур или проект на</w:t>
            </w:r>
            <w:r w:rsidR="00B41A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закладку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не менее 200 тонн единовременного хранения плодов и ягод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различных плодов и ягод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системы противопожарной безопасности и технологических систем, обеспечивающих поддержание микроклимата в хранилище в соответствии с технологией хранения плодов и яго</w:t>
            </w:r>
            <w:r w:rsidR="00143191">
              <w:rPr>
                <w:rFonts w:ascii="Times New Roman" w:hAnsi="Times New Roman" w:cs="Times New Roman"/>
                <w:sz w:val="24"/>
                <w:szCs w:val="24"/>
              </w:rPr>
              <w:t>д (в зависимости от наименования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4D" w:rsidRPr="00A1334D" w:rsidRDefault="00A1334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91" w:rsidRPr="00A1334D" w:rsidTr="001431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1" w:rsidRPr="00A1334D" w:rsidRDefault="0014319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1" w:rsidRPr="00A1334D" w:rsidRDefault="00143191" w:rsidP="005E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хранилищ для хранения и подработки картофеля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овощей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D3D7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9D3D7B" w:rsidRDefault="009D3D7B" w:rsidP="009D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7B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овощей по современным технологиям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9D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специальных машин и оборудования по выращиванию, уборке и подработке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7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9D3D7B" w:rsidRDefault="009D3D7B" w:rsidP="008B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7B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систем в проекте, обеспечивающих поддержание микроклимата в хранилище в соответствии с технологией хранения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8B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7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9D3D7B" w:rsidRDefault="009D3D7B" w:rsidP="009D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технологических систем, приведенных в </w:t>
            </w:r>
            <w:hyperlink r:id="rId6" w:history="1">
              <w:r w:rsidRPr="009D3D7B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Pr="009D3D7B">
              <w:rPr>
                <w:rFonts w:ascii="Times New Roman" w:hAnsi="Times New Roman" w:cs="Times New Roman"/>
                <w:sz w:val="24"/>
                <w:szCs w:val="24"/>
              </w:rPr>
              <w:t>2, при модернизации хранилищ для хранения и подработки культур, и увеличение мощности по хранению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C2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  <w:p w:rsidR="009D3D7B" w:rsidRPr="00A1334D" w:rsidRDefault="009D3D7B" w:rsidP="00C2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7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9D3D7B" w:rsidRDefault="009D3D7B" w:rsidP="00CA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9D3D7B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9D3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D3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D3D7B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CA1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7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64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(или арендованных) земельных участков под картофелем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овощными культурами площадью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645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площадей под картофелем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овощных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7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объема производства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овощных культур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за год, предшествующий году получения средств субсидии, не менее 400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овощных культур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7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не менее 400 тонн единовременного 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картофеля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7B" w:rsidRPr="00A1334D" w:rsidTr="002F5D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A1334D" w:rsidRDefault="009D3D7B" w:rsidP="005E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отношении 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хранилищ для хранения и подработки зерна</w:t>
            </w: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28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зерна по современным технологиям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28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 по выращиванию, уборке и подработке зерна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151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систем в проекте, обеспечивающих поддержание микроклимата в хранилище в соответствии с технологией хранения зерна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151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4C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улучшения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технологических систем, приведенных в </w:t>
            </w:r>
            <w:hyperlink r:id="rId7" w:history="1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пункте 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при модернизации хранилищ для хранения и подработки зерна, и увеличение мощности по хранению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4C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</w:t>
            </w:r>
          </w:p>
          <w:p w:rsidR="005E09B1" w:rsidRPr="00A1334D" w:rsidRDefault="005E09B1" w:rsidP="004C7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DC3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DC3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51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(или арендованных) земельных участков под зерновыми культурами не менее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51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справка о наличии площадей под зерном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зерна за год, предшествующий году получения средств субсидии,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350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картофеля за 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мощность не менее 350 тонн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единовременного 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проектно-сметной документацией мощность хранилища для хранения и подработки картофеля составляет ___ тонн единовременного 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833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5E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тепличных комплексов:</w:t>
            </w: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Право пользования земельным участком под теплицы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Свидетельство о собственности/договор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5E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тепличных комплексов должна составлять не менее 1 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площадь тепличного комплекса составляет ___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аличие объем производства продукции за год, предшествующий году получения средств субсидии, не менее 1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отчетностью объем производства продукции за год, предшествующий году получения средств, составил ___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проекта с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энергоцентром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(для производства овощей), с цехом по производству компоста (для производства грибов)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оснащения теплиц инженерными системами и технологическим оборудованием, в том числе системами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досвечивания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обеспечивающими поддержание микроклимата в теплицах, и выполнение технологических процессов, необходимых для получения урожайности овощных культур не менее 45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томатов - не менее 40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салатов - не менее 20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грибов - не менее 180 кг/м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о применяемых конструкциях, технологическом оборудовании и материалах отечественного производства стоимостью в ___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(__% от стоимости оборудования), подготовленная в соответствии с проектно-сметной документацией, таможенной декларацией (справкой таможенных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перечень инженерных систем и </w:t>
            </w: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технологического оборудования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1559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5E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свиноводческих комплексов:</w:t>
            </w: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предприятия с законченным циклом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предприятие имеет репродуктор и откормочную площадку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основных свиноматок не менее 0,5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олов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животноводческих комплексов свиноводческого направления (свиноводческих ферм)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на приобретение и акта поставки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объектов не менее 10 тыс. голов единовременного содержания при создании специализированных ферм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IV уровня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компартментализации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(вид деятельности - содержание и разведение свиней)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 реквизиты акта в АИС "Цербер"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B1" w:rsidRPr="00A1334D" w:rsidTr="004E29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1" w:rsidRPr="00A1334D" w:rsidRDefault="005E09B1" w:rsidP="00A9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по ведению крупномасштабной селекции крупного рогатого скота молочных пород и трансплантации эмбрионов:</w:t>
            </w:r>
          </w:p>
        </w:tc>
      </w:tr>
      <w:tr w:rsidR="00A9700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Default="00A9700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Pr="00A1334D" w:rsidRDefault="00A9700D" w:rsidP="000A6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авку племенного материала КРС специализированных молочных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Pr="00A1334D" w:rsidRDefault="00A9700D" w:rsidP="000A6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с указанием породы животных, их количества и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Pr="00A1334D" w:rsidRDefault="00A9700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0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Default="00A9700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Pr="00A1334D" w:rsidRDefault="00A9700D" w:rsidP="000A6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разводимых пород - не менее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Pr="00A1334D" w:rsidRDefault="00A9700D" w:rsidP="000A6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Pr="00A1334D" w:rsidRDefault="00A9700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0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Default="00A9700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42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Default="00A9700D" w:rsidP="000A6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численности племенных быков-производителей (каждой породы), не менее 10 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12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ферме;</w:t>
            </w:r>
          </w:p>
          <w:p w:rsidR="00A9700D" w:rsidRPr="00A1334D" w:rsidRDefault="001242DB" w:rsidP="00124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сводная ведомость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Pr="00A1334D" w:rsidRDefault="00A9700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0D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Default="00A9700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42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Default="001242DB" w:rsidP="000A6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700D">
              <w:rPr>
                <w:rFonts w:ascii="Times New Roman" w:hAnsi="Times New Roman" w:cs="Times New Roman"/>
                <w:sz w:val="24"/>
                <w:szCs w:val="24"/>
              </w:rPr>
              <w:t>аличие численности племенного маточного поголовья (коров основного стада)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200 голов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Default="001242DB" w:rsidP="000A6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Pr="00A1334D" w:rsidRDefault="00A9700D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00D" w:rsidRPr="00A1334D" w:rsidTr="00246CC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Pr="00A1334D" w:rsidRDefault="00A9700D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0D" w:rsidRPr="00A1334D" w:rsidRDefault="00A9700D" w:rsidP="00907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по свиноводству:</w:t>
            </w: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C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поставку племенного материала свиней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CA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с указанием породы животных, их количества и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E2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количества разводимых пород - не менее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E25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наименование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BB2E6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12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</w:t>
            </w:r>
            <w:proofErr w:type="spell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селекционно</w:t>
            </w:r>
            <w:proofErr w:type="spell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-генетических центров в птицеводстве:</w:t>
            </w:r>
          </w:p>
        </w:tc>
      </w:tr>
      <w:tr w:rsidR="001242DB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численности несушек по видам, не менее (тысяч голов):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яичные - 60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мясные - 30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количества основных линий/селекционных гнезд на линию по видам, не менее (шт.):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линий/селекционных гнезд на линию по видам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яичные - 3/60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куры мясные - 3/60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оснащения центра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инженерных систем и технологического оборудования, обеспечивающих поддержание микроклимата, 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032BA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12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отношении объектов по переработке молока </w:t>
            </w:r>
            <w:proofErr w:type="gramStart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или) производству молочной продукции, в том числе сыров:</w:t>
            </w:r>
          </w:p>
        </w:tc>
      </w:tr>
      <w:tr w:rsidR="001242DB" w:rsidRPr="00A1334D" w:rsidTr="001242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1242DB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F3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F3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1242DB" w:rsidRPr="00A1334D" w:rsidRDefault="001242DB" w:rsidP="00F3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оборудования;</w:t>
            </w:r>
          </w:p>
          <w:p w:rsidR="001242DB" w:rsidRPr="00A1334D" w:rsidRDefault="001242DB" w:rsidP="00F3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12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2DB" w:rsidRPr="00A1334D" w:rsidTr="001242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1242DB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38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- не менее 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38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 на готовую продукцию;</w:t>
            </w:r>
          </w:p>
          <w:p w:rsidR="001242DB" w:rsidRPr="00A1334D" w:rsidRDefault="001242DB" w:rsidP="00380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12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2DB" w:rsidRPr="00A1334D" w:rsidTr="001242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1242DB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2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74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74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12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2DB" w:rsidRPr="00A1334D" w:rsidTr="006B4F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12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создании объектов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переработке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или) производству молочной продукции, в том числе сыра</w:t>
            </w: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гарантийного письма о закупке молока - сырья у сельскохозяйственных товаропроизводителей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поголовья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коз молочного направления: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организаций - не менее 200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100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rPr>
          <w:trHeight w:val="15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предприятий пищевой и перерабатывающей промышленности: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 - не менее 50 тонн в сутки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гарантийное письмо о закупке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Ленинградской области не менее 50 тонн в сутки на период не менее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крестьянских (фермерских) хозяйств - не менее 20 коров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20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161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2DB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годового объема переработки молока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производства молочной продукции, в том числе сыра, за счет приобретения и монтажа нового технологического оборудования, в пересчете на молоко базисной жирности не менее 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61" w:rsidRPr="00A1334D" w:rsidTr="002B6E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A1334D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модернизации объектов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 переработке молока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или) производству молочной продукции, в том числе сыра:</w:t>
            </w: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собственного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для предприятий пищевой и перерабатывающей промышленности: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закупки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не менее 100 тонн в сутки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документацией;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 закупке молока-сырья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не менее 100 тонн в сутки на период не менее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61" w:rsidRPr="00A1334D" w:rsidTr="00CF241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A1334D" w:rsidRDefault="00856161" w:rsidP="0085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объектов для выращивания рыбы:</w:t>
            </w: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действующего договора пользования рыбоводным участком (с оставшимся сроком действия не менее 5 лет) (для прудов и обводненных карьеров - свидетельства о праве собственности на землю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договора аренды земельного участка (с оставшимся сроком действия не менее 5 лет))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пользования рыбоводным участком, заверенная СЗТУР, или копия свидетельства о праве собственности на землю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договора аренды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рыбы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за год, предшествующий году подачи заявки, не менее 50 тонн и(или) мощность проекта по созданию рыбоводного хозяйства на 50 и более тонн/год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отчетностью объем производства рыбы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рыбопосадочного материала за год, предшествующий году получения средств, составил ___ тонн, в соответствии с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проектно-сметной документацией мощность рыбоводного хозяйства составляет ___ тонн/год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проектной мощности по выращиванию рыбы на созданных объектах не позднее 3 лет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 даты введения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их в эксплуатацию и модернизированных объектах - не позднее 2 лет с даты введения их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дата достижения проектной мощности 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специальных машин и оборудования, используемых при выращивании, переработке и реализации рыбы, в соответствии с </w:t>
            </w:r>
            <w:hyperlink r:id="rId8" w:history="1">
              <w:r w:rsidRPr="00A1334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(рыбоводства), утвержденным приказом Минсельхоза России от 18.11.2014 N 452, находящаяся в собственности (при модернизации или реконструкции)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машин и оборудования, используемых при выращивании, переработке и реализации рыбы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аличие мощностей для выпуска продукции глубокой переработки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124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годового объема производства рыбы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рыбопосадочного материала по отношению к году, предшествующему текущему финансовому году не менее 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61" w:rsidRPr="00A1334D" w:rsidTr="00BF636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животноводческих комплексов молочного направления (молочных ферм):</w:t>
            </w: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DB5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численности коров 200  и более голов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или)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и более голов при создании животноводческих комплексов молочного направления (молочных ферм)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договоров на приобретение и акта поставки коров в количестве 200 и более голов </w:t>
            </w:r>
            <w:proofErr w:type="gram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или) </w:t>
            </w:r>
            <w:proofErr w:type="spellStart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козоматок</w:t>
            </w:r>
            <w:proofErr w:type="spellEnd"/>
            <w:r w:rsidRPr="00A13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и более голов; и(или) по соответствующей форме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объектов не менее 240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ското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-мест при создании специализированных ферм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площадок по выращиванию и(или) откорму молодняка крупного рогатого скота молочных пород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 - мощность объектов не менее 240 </w:t>
            </w:r>
            <w:proofErr w:type="spellStart"/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ското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40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проектной мощности по производству молока на созданных и модернизированных животноводческих комплексах молочного направления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(молочных фермах) - не позднее 2 лет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 даты введения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их в эксплуатацию: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систем содержания, доения, приемки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первичной переработки молока: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доильного оборудования;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оборудования по приемке и(или) первичной переработке молока, включая холодильную обработку и хранение молочной продукции;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 изменение планировки помещения под новую технологию содержания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документацией;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для кормопроизводства и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замена оборудования для приготовления и раздачи кормов;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или) замена оборудования для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787F5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bookmarkStart w:id="0" w:name="_GoBack"/>
            <w:bookmarkEnd w:id="0"/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61" w:rsidRPr="00A1334D" w:rsidTr="00EB6E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отношении объектов для убоя и первичной переработки скота, в том числе переработки и хранения, предназначенные для мясоперерабатывающих предприятий (боен):</w:t>
            </w: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закупка живого скота на убой у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в объеме свиньи от 10 тыс. гол. в месяц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КРС от 200 голов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реестр документов по закупке живого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убоя скота до получения мяса в тушах, полутушах и пищевых субпродуктов 1 категории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исходно-разрешительной документации (ветеринарных свидетельств) и </w:t>
            </w:r>
            <w:r w:rsidRPr="00A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условий;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оборудования;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технологического оборудования, позволяющего увеличить годовой объем производства мяса в тушах, полутушах и пищевых субпродуктов 1 категории не менее чем на 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условий;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объема производства мяса в тушах, полутушах и пищевых субпродуктах 1 категории за год, предшествующий текущему финансовому году, не менее 10 тыс. тонн в год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мощность проекта по созданию мясоперерабатывающего предприятия не менее 5 тыс. тонн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отчетностью объем производства мяса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или) мясных отрубов за год, предшествующий году получения средств, составил _____ тыс. тонн в соответствии с проектно-сметной документацией, мощность мясоперерабатывающего предприятия составляет _____ тыс. тонн/год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увеличение годового объема производства мяса в тушах, полутушах и пищевых субпродуктов 1 категории за счет приобретения и монтажа нового технологического оборудования по отношению к году, предшествующему отчетному финансовому году не менее 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61" w:rsidRPr="00A1334D" w:rsidTr="00A013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1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птицеводческих комплексов мясного (яичного направления)</w:t>
            </w: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мощность производства продукции: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яичное направление не менее 300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мясное направление не менее 15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прирост реализации продукции, не менее 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содержания, выращивания (откорма), воспроизводства птицы мясных (яичных) пород, 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связанными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единым технологическим процессом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DB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856161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42DB" w:rsidRPr="00A1334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34D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34D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DB" w:rsidRPr="00A1334D" w:rsidRDefault="001242DB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40" w:rsidRPr="00A1334D" w:rsidTr="003713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DB5A40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DB5A40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40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репродукторов первого порядка для производства родительских форм птицы яичного и мясного направлений продуктивности</w:t>
            </w:r>
          </w:p>
        </w:tc>
      </w:tr>
      <w:tr w:rsidR="00DB5A40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DB5A40" w:rsidRDefault="00DB5A40" w:rsidP="00D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40">
              <w:rPr>
                <w:rFonts w:ascii="Times New Roman" w:hAnsi="Times New Roman" w:cs="Times New Roman"/>
                <w:sz w:val="24"/>
                <w:szCs w:val="24"/>
              </w:rPr>
              <w:t>Наличие оснащения репродуктора инженерными системами и технологическим оборудованием, обеспечивающими поддержание микроклимата:</w:t>
            </w:r>
          </w:p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40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DB5A40" w:rsidRDefault="00DB5A40" w:rsidP="00D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40">
              <w:rPr>
                <w:rFonts w:ascii="Times New Roman" w:hAnsi="Times New Roman" w:cs="Times New Roman"/>
                <w:sz w:val="24"/>
                <w:szCs w:val="24"/>
              </w:rPr>
              <w:t>Объем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мощностей репродукторов перв</w:t>
            </w:r>
            <w:r w:rsidRPr="00DB5A40">
              <w:rPr>
                <w:rFonts w:ascii="Times New Roman" w:hAnsi="Times New Roman" w:cs="Times New Roman"/>
                <w:sz w:val="24"/>
                <w:szCs w:val="24"/>
              </w:rPr>
              <w:t>ого порядка для производства инкубационного яйца финального гибрида птицы яичного и мясного направлений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родуктивности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птице-мест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не менее 30 тыс. птице-мест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40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DB5A40" w:rsidRDefault="00DB5A40" w:rsidP="00D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40">
              <w:rPr>
                <w:rFonts w:ascii="Times New Roman" w:hAnsi="Times New Roman" w:cs="Times New Roman"/>
                <w:sz w:val="24"/>
                <w:szCs w:val="24"/>
              </w:rPr>
              <w:t>Объем произведенного инкубационного яйца родительских форм птицы яичного и мясного направлений продуктивности (тыс. штук)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0,1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40" w:rsidRPr="00A1334D" w:rsidTr="008D6F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DB5A40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A40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</w:t>
            </w:r>
          </w:p>
        </w:tc>
      </w:tr>
      <w:tr w:rsidR="00DB5A40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DB5A40" w:rsidRDefault="00DB5A40" w:rsidP="00D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40">
              <w:rPr>
                <w:rFonts w:ascii="Times New Roman" w:hAnsi="Times New Roman" w:cs="Times New Roman"/>
                <w:sz w:val="24"/>
                <w:szCs w:val="24"/>
              </w:rPr>
              <w:t>Наличие оснащения репродуктора инженерными системами и технологическим оборудованием, обеспечивающими поддержание микроклимата:</w:t>
            </w:r>
          </w:p>
          <w:p w:rsidR="00DB5A40" w:rsidRPr="00DB5A40" w:rsidRDefault="00DB5A40" w:rsidP="00D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40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DB5A40" w:rsidRDefault="00DB5A40" w:rsidP="00D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40">
              <w:rPr>
                <w:rFonts w:ascii="Times New Roman" w:hAnsi="Times New Roman" w:cs="Times New Roman"/>
                <w:sz w:val="24"/>
                <w:szCs w:val="24"/>
              </w:rPr>
              <w:t>Объем введен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мощностей репродукторов второго</w:t>
            </w:r>
            <w:r w:rsidRPr="00DB5A4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для производства инкубационного яйца финального гибрида птицы яичного и </w:t>
            </w:r>
            <w:r w:rsidRPr="00DB5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мясного направлений продуктивности (тыс. </w:t>
            </w:r>
            <w:proofErr w:type="gramStart"/>
            <w:r w:rsidRPr="00DB5A40">
              <w:rPr>
                <w:rFonts w:ascii="Times New Roman" w:hAnsi="Times New Roman" w:cs="Times New Roman"/>
                <w:sz w:val="24"/>
                <w:szCs w:val="24"/>
              </w:rPr>
              <w:t>птице-мест</w:t>
            </w:r>
            <w:proofErr w:type="gramEnd"/>
            <w:r w:rsidRPr="00DB5A40">
              <w:rPr>
                <w:rFonts w:ascii="Times New Roman" w:hAnsi="Times New Roman" w:cs="Times New Roman"/>
                <w:sz w:val="24"/>
                <w:szCs w:val="24"/>
              </w:rPr>
              <w:t>), не менее 30 тыс. птице-мест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40" w:rsidRPr="00A1334D" w:rsidTr="007C72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DB5A40" w:rsidRDefault="00DB5A40" w:rsidP="00D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4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произведенного инкубационного яйца родительских форм птицы яичного и мясного направлений продуктивности (тыс. штук), не менее 0,1 </w:t>
            </w:r>
            <w:proofErr w:type="gramStart"/>
            <w:r w:rsidRPr="00DB5A4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DB5A4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40" w:rsidRPr="00A1334D" w:rsidRDefault="00DB5A40" w:rsidP="00B4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34D" w:rsidRDefault="00A1334D" w:rsidP="00A1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1"/>
        <w:gridCol w:w="964"/>
        <w:gridCol w:w="3515"/>
      </w:tblGrid>
      <w:tr w:rsidR="00A1334D" w:rsidTr="007C723C">
        <w:tc>
          <w:tcPr>
            <w:tcW w:w="2381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34D" w:rsidTr="007C723C">
        <w:tc>
          <w:tcPr>
            <w:tcW w:w="2381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64" w:type="dxa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1334D" w:rsidTr="007C723C">
        <w:tc>
          <w:tcPr>
            <w:tcW w:w="9071" w:type="dxa"/>
            <w:gridSpan w:val="4"/>
          </w:tcPr>
          <w:p w:rsidR="00A1334D" w:rsidRDefault="00A1334D" w:rsidP="007C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1334D" w:rsidRDefault="00A1334D" w:rsidP="00A13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34D" w:rsidRDefault="00A1334D" w:rsidP="00A13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7695" w:rsidRPr="00742285" w:rsidRDefault="00A1334D" w:rsidP="0074228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и представляется соответствующий раздел формы согласно направлению инвестиционного проекта.</w:t>
      </w:r>
    </w:p>
    <w:p w:rsidR="00DA7695" w:rsidRDefault="00DA7695"/>
    <w:sectPr w:rsidR="00DA7695" w:rsidSect="00B41A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0"/>
    <w:rsid w:val="000037B2"/>
    <w:rsid w:val="00017020"/>
    <w:rsid w:val="00106D50"/>
    <w:rsid w:val="001242DB"/>
    <w:rsid w:val="00143191"/>
    <w:rsid w:val="001E4298"/>
    <w:rsid w:val="00226F6F"/>
    <w:rsid w:val="00265D05"/>
    <w:rsid w:val="00321299"/>
    <w:rsid w:val="00415ACE"/>
    <w:rsid w:val="00514E2D"/>
    <w:rsid w:val="005D14B5"/>
    <w:rsid w:val="005E09B1"/>
    <w:rsid w:val="00620C73"/>
    <w:rsid w:val="00742285"/>
    <w:rsid w:val="00787F50"/>
    <w:rsid w:val="007C1F10"/>
    <w:rsid w:val="007C723C"/>
    <w:rsid w:val="00856161"/>
    <w:rsid w:val="00875314"/>
    <w:rsid w:val="009074CF"/>
    <w:rsid w:val="00907E5F"/>
    <w:rsid w:val="00911162"/>
    <w:rsid w:val="00935251"/>
    <w:rsid w:val="009A3BC5"/>
    <w:rsid w:val="009D3D7B"/>
    <w:rsid w:val="009D4CD3"/>
    <w:rsid w:val="00A1334D"/>
    <w:rsid w:val="00A77F16"/>
    <w:rsid w:val="00A9700D"/>
    <w:rsid w:val="00AA6B0D"/>
    <w:rsid w:val="00B22B4C"/>
    <w:rsid w:val="00B41A1D"/>
    <w:rsid w:val="00C5676B"/>
    <w:rsid w:val="00C61C2F"/>
    <w:rsid w:val="00D26EA7"/>
    <w:rsid w:val="00DA7695"/>
    <w:rsid w:val="00DB530A"/>
    <w:rsid w:val="00DB5A40"/>
    <w:rsid w:val="00E75A59"/>
    <w:rsid w:val="00F05D27"/>
    <w:rsid w:val="00F41170"/>
    <w:rsid w:val="00F92A7C"/>
    <w:rsid w:val="00FC7229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4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77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64CFEC7B23C0CFDDB1E54C917BB809B3A2CB9E79CD6E996E7CDAC22CE82729BA3E542AEBCF0AAC2A725DF8D51684F3816B0D380BA5BF3C2z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FE0E91E4B0705BDA740D48F97B9FE8116C9B9FE55BA6E6CE247343CD8215FD388BFCACBD0CDB84B3DB2F93737C2233C52B6A9A37F2E10Fi7v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E0E91E4B0705BDA740D48F97B9FE8116C9B9FE55BA6E6CE247343CD8215FD388BFCACBD0CDB84B3DB2F93737C2233C52B6A9A37F2E10Fi7vFH" TargetMode="External"/><Relationship Id="rId5" Type="http://schemas.openxmlformats.org/officeDocument/2006/relationships/hyperlink" Target="consultantplus://offline/ref=0F4B942D041163B5A5ADE41572E47D98DD78C4033769D481114F691DEF4B6C7499943084C7743A6D83B8288007gEfD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Дамировна Телицына</dc:creator>
  <cp:lastModifiedBy>Четверикова</cp:lastModifiedBy>
  <cp:revision>2</cp:revision>
  <cp:lastPrinted>2021-08-06T08:04:00Z</cp:lastPrinted>
  <dcterms:created xsi:type="dcterms:W3CDTF">2022-05-13T10:07:00Z</dcterms:created>
  <dcterms:modified xsi:type="dcterms:W3CDTF">2022-05-13T10:07:00Z</dcterms:modified>
</cp:coreProperties>
</file>