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F6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1) заявление в конкурсную комиссию по форме, утвержденной приказом комитета;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2) копия документа, удостоверяющего личность заявителя;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3) копия соглашения о создании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К(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>Ф)Х с приложением копий документов (свидетельства о рождении, свидетельства о браке, свидетельства об усыновлении и иных документов), подтверждающих родство граждан (не менее двух), включая главу К(Ф)Х;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4)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К(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>Ф)Х, главой которого является заявитель;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5) проект получателя гранта;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6) план расходов гранта по форме, утвержденной приказом комитета;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7) копия проектной документации на осуществление планируемых работ на производственных и складских объектах, прошедшая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копия сметной документации с приложением положительного заключения по результатам проверки достоверности определения сметной стоимости, выполненная любой специализированной организацией (в иных случаях);</w:t>
      </w:r>
      <w:proofErr w:type="gramEnd"/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8) обязательство по осуществлению деятельности на сельских территориях и на территориях сельских агломераций в течение не менее пяти лет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с даты поступления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 xml:space="preserve"> средств на счет заявителя;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9) обязательство по созданию в срок не позднее 12 месяцев с даты получения гранта не менее трех новых постоянных рабочих мест (исключая главу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К(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>Ф)Х/ИП);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10) обязательство по сохранению созданных новых постоянных рабочих мест не менее пяти лет со дня получения гранта;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11) копии (оригиналы) документов, подтверждающих наличие собственных сре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дств в р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>азмере не менее 40 процентов от стоимости мероприятий, указанных в плане расходов;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12) рекомендации от органов местного самоуправления, физических лиц, общественных организаций (при наличии);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13) копия выписки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заверенные в установленном порядке: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на объект недвижимости, находящийся в собственности заявителя, на котором планируется проведение работ по реконструкции, капитальному ремонту или модернизации;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на земельный участок (на праве собственности или договора аренды, заключенного на срок не менее пяти лет, зарегистрированного в установленном порядке);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14) документы, подтверждающие, что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К(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 xml:space="preserve">Ф)Х, главой которого является заявитель, подпадает под критерии </w:t>
      </w:r>
      <w:proofErr w:type="spellStart"/>
      <w:r w:rsidRPr="00AE46D2">
        <w:rPr>
          <w:rFonts w:eastAsiaTheme="minorHAnsi"/>
          <w:bCs/>
          <w:sz w:val="28"/>
          <w:szCs w:val="28"/>
          <w:lang w:eastAsia="en-US"/>
        </w:rPr>
        <w:t>микропредприятия</w:t>
      </w:r>
      <w:proofErr w:type="spellEnd"/>
      <w:r w:rsidRPr="00AE46D2">
        <w:rPr>
          <w:rFonts w:eastAsiaTheme="minorHAnsi"/>
          <w:bCs/>
          <w:sz w:val="28"/>
          <w:szCs w:val="28"/>
          <w:lang w:eastAsia="en-US"/>
        </w:rPr>
        <w:t xml:space="preserve">, установленные Федеральным </w:t>
      </w:r>
      <w:hyperlink r:id="rId6" w:history="1">
        <w:r w:rsidRPr="00AE46D2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AE46D2">
        <w:rPr>
          <w:rFonts w:eastAsiaTheme="minorHAnsi"/>
          <w:bCs/>
          <w:sz w:val="28"/>
          <w:szCs w:val="28"/>
          <w:lang w:eastAsia="en-US"/>
        </w:rPr>
        <w:t xml:space="preserve"> N 209-ФЗ;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15) копии договоров (предварительных договоров) на приобретение кормов (в случае отсутствия собственной кормовой базы) и реализацию сельскохозяйственной продукции;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16) согласие на передачу и обработку персональных данных заявителя в соответствии с законодательством Российской Федерации по форме, утвержденной приказом комитета;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Заявитель вправе представить дополнительные материалы (презентационные материалы, фотографии, публикации в средствах массовой информации и иные документы).</w:t>
      </w:r>
    </w:p>
    <w:p w:rsidR="00BA1F6A" w:rsidRDefault="00BA1F6A" w:rsidP="00AE46D2">
      <w:pPr>
        <w:ind w:firstLine="709"/>
        <w:jc w:val="both"/>
        <w:rPr>
          <w:sz w:val="28"/>
          <w:szCs w:val="28"/>
        </w:rPr>
      </w:pPr>
    </w:p>
    <w:p w:rsidR="00C84E2F" w:rsidRPr="00F74343" w:rsidRDefault="00C84E2F" w:rsidP="00AE46D2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AE46D2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 xml:space="preserve">Заявитель вправе отозвать заявку </w:t>
      </w:r>
      <w:proofErr w:type="gramStart"/>
      <w:r w:rsidRPr="00F74343">
        <w:rPr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F74343">
        <w:rPr>
          <w:sz w:val="28"/>
          <w:szCs w:val="28"/>
        </w:rPr>
        <w:t xml:space="preserve"> путем направления в комитет соответствующего письма.</w:t>
      </w:r>
    </w:p>
    <w:p w:rsidR="00C84E2F" w:rsidRPr="00F74343" w:rsidRDefault="00C84E2F" w:rsidP="00AE46D2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AE46D2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AB3652" w:rsidRPr="00AB3652" w:rsidRDefault="00AB3652" w:rsidP="00AB3652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asciiTheme="minorHAnsi" w:eastAsiaTheme="minorHAnsi" w:hAnsiTheme="minorHAnsi" w:cstheme="minorBidi"/>
          <w:sz w:val="26"/>
          <w:szCs w:val="26"/>
          <w:lang w:eastAsia="en-US"/>
        </w:rPr>
        <w:t>(</w:t>
      </w:r>
      <w:r w:rsidRPr="00AB3652">
        <w:rPr>
          <w:rFonts w:eastAsiaTheme="minorHAnsi"/>
          <w:sz w:val="26"/>
          <w:szCs w:val="26"/>
          <w:lang w:eastAsia="en-US"/>
        </w:rPr>
        <w:t>форма)</w:t>
      </w:r>
    </w:p>
    <w:p w:rsidR="00AB3652" w:rsidRPr="00AB3652" w:rsidRDefault="00AB3652" w:rsidP="00AB3652">
      <w:pPr>
        <w:widowControl/>
        <w:autoSpaceDE/>
        <w:autoSpaceDN/>
        <w:adjustRightInd/>
        <w:ind w:left="5387" w:hanging="5387"/>
        <w:jc w:val="both"/>
        <w:rPr>
          <w:rFonts w:eastAsiaTheme="minorHAnsi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ind w:left="3119" w:right="424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ab/>
        <w:t xml:space="preserve">В конкурсную комиссию по отбору получателей гранта «Развитие семейной фермы» комитета по агропромышленному и </w:t>
      </w:r>
      <w:proofErr w:type="spellStart"/>
      <w:r w:rsidRPr="00AB3652">
        <w:rPr>
          <w:rFonts w:eastAsiaTheme="minorHAnsi"/>
          <w:sz w:val="26"/>
          <w:szCs w:val="26"/>
          <w:lang w:eastAsia="en-US"/>
        </w:rPr>
        <w:t>рыбохозяйственному</w:t>
      </w:r>
      <w:proofErr w:type="spellEnd"/>
      <w:r w:rsidRPr="00AB3652">
        <w:rPr>
          <w:rFonts w:eastAsiaTheme="minorHAnsi"/>
          <w:sz w:val="26"/>
          <w:szCs w:val="26"/>
          <w:lang w:eastAsia="en-US"/>
        </w:rPr>
        <w:t xml:space="preserve"> комплексу Ленинградской области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  <w:r w:rsidRPr="00AB3652">
        <w:rPr>
          <w:rFonts w:eastAsiaTheme="minorHAnsi"/>
          <w:b/>
          <w:color w:val="333333"/>
          <w:sz w:val="26"/>
          <w:szCs w:val="26"/>
          <w:lang w:eastAsia="en-US"/>
        </w:rPr>
        <w:t>Заявление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на участие в отборе получателей гранта «Развитие семейной фермы»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</w:t>
            </w:r>
            <w:proofErr w:type="gramStart"/>
            <w:r w:rsidRPr="00AB3652">
              <w:rPr>
                <w:sz w:val="26"/>
                <w:szCs w:val="26"/>
              </w:rPr>
              <w:t>Я,  ____________________________________________ФИО (полностью), глава крестьянского (фермерского) хозяйства (при наличии), подтверждаю, что:</w:t>
            </w:r>
            <w:proofErr w:type="gramEnd"/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1. </w:t>
            </w:r>
            <w:proofErr w:type="gramStart"/>
            <w:r w:rsidRPr="00AB3652">
              <w:rPr>
                <w:sz w:val="26"/>
                <w:szCs w:val="26"/>
              </w:rPr>
              <w:t>Ознакомлен</w:t>
            </w:r>
            <w:proofErr w:type="gramEnd"/>
            <w:r w:rsidRPr="00AB3652">
              <w:rPr>
                <w:sz w:val="26"/>
                <w:szCs w:val="26"/>
              </w:rPr>
              <w:t xml:space="preserve"> и согласен с условиями отбора получателей гранта «Развитие семейной фермы».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2. </w:t>
            </w:r>
            <w:proofErr w:type="gramStart"/>
            <w:r w:rsidRPr="00AB3652">
              <w:rPr>
                <w:sz w:val="26"/>
                <w:szCs w:val="26"/>
              </w:rPr>
              <w:t>Предоставляю  документы</w:t>
            </w:r>
            <w:proofErr w:type="gramEnd"/>
            <w:r w:rsidRPr="00AB3652">
              <w:rPr>
                <w:sz w:val="26"/>
                <w:szCs w:val="26"/>
              </w:rPr>
              <w:t xml:space="preserve"> на участие в отборе по описи </w:t>
            </w:r>
            <w:proofErr w:type="spellStart"/>
            <w:r w:rsidRPr="00AB3652">
              <w:rPr>
                <w:sz w:val="26"/>
                <w:szCs w:val="26"/>
              </w:rPr>
              <w:t>на_____листах</w:t>
            </w:r>
            <w:proofErr w:type="spellEnd"/>
            <w:r w:rsidRPr="00AB3652">
              <w:rPr>
                <w:sz w:val="26"/>
                <w:szCs w:val="26"/>
              </w:rPr>
              <w:t xml:space="preserve">. 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 В случае получения гранта по направлению «Развитие семейной фермы» обязуюсь:</w:t>
            </w:r>
          </w:p>
        </w:tc>
      </w:tr>
      <w:tr w:rsidR="00AB3652" w:rsidRPr="00AB3652" w:rsidTr="00E15D9E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3.1. оплачивать за счет собственных средств не менее 40% стоимости каждого наименования приобретений, указанных в Плане расходов;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3.2. использовать грант на создание и (или) развитие хозяйства  в течение 24 месяцев со дня поступления средств на счет в соответствии с  Планом расходов  и использовать имущество, закупаемое за счет гранта, исключительно на развитие моего хозяйства.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5. Телефон, e-</w:t>
            </w:r>
            <w:proofErr w:type="spellStart"/>
            <w:r w:rsidRPr="00AB3652">
              <w:rPr>
                <w:sz w:val="26"/>
                <w:szCs w:val="26"/>
              </w:rPr>
              <w:t>mail</w:t>
            </w:r>
            <w:proofErr w:type="spellEnd"/>
            <w:r w:rsidRPr="00AB3652">
              <w:rPr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6. Доверенные лица (с предоставлением нотариально заверенной доверенности) _____________________________________ (Ф.И.О. полностью), уполномоченные заявителем на представление документов и иных функций, предусмотренных в доверенности.</w:t>
            </w:r>
          </w:p>
        </w:tc>
      </w:tr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                                            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Подпись__________________    _______________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                                                    (расшифровка подписи)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>Дата</w:t>
      </w:r>
    </w:p>
    <w:p w:rsidR="00BA1F6A" w:rsidRDefault="00AB3652" w:rsidP="00AB36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B3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МП (при наличии)</w:t>
      </w:r>
      <w:r w:rsidRPr="00AB3652">
        <w:rPr>
          <w:rFonts w:ascii="Times New Roman" w:eastAsiaTheme="minorHAnsi" w:hAnsi="Times New Roman" w:cs="Times New Roman"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(форма)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jc w:val="center"/>
        <w:rPr>
          <w:rFonts w:eastAsiaTheme="minorHAnsi"/>
          <w:b/>
          <w:caps/>
          <w:sz w:val="26"/>
          <w:szCs w:val="26"/>
          <w:lang w:eastAsia="en-US"/>
        </w:rPr>
      </w:pPr>
      <w:r w:rsidRPr="00AB3652">
        <w:rPr>
          <w:rFonts w:eastAsiaTheme="minorHAnsi"/>
          <w:b/>
          <w:caps/>
          <w:sz w:val="26"/>
          <w:szCs w:val="26"/>
          <w:lang w:eastAsia="en-US"/>
        </w:rPr>
        <w:t>Утверждаю:</w:t>
      </w: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rPr>
          <w:rFonts w:eastAsiaTheme="minorHAnsi"/>
          <w:b/>
          <w:caps/>
          <w:sz w:val="26"/>
          <w:szCs w:val="26"/>
          <w:lang w:eastAsia="en-US"/>
        </w:rPr>
      </w:pPr>
      <w:r w:rsidRPr="00AB3652">
        <w:rPr>
          <w:rFonts w:eastAsiaTheme="minorHAnsi"/>
          <w:b/>
          <w:caps/>
          <w:sz w:val="26"/>
          <w:szCs w:val="26"/>
          <w:lang w:eastAsia="en-US"/>
        </w:rPr>
        <w:t xml:space="preserve">                      </w:t>
      </w:r>
    </w:p>
    <w:p w:rsidR="00AB3652" w:rsidRPr="00AB3652" w:rsidRDefault="00AB3652" w:rsidP="00AB3652">
      <w:pPr>
        <w:widowControl/>
        <w:tabs>
          <w:tab w:val="left" w:pos="5171"/>
          <w:tab w:val="left" w:pos="5842"/>
        </w:tabs>
        <w:autoSpaceDE/>
        <w:autoSpaceDN/>
        <w:adjustRightInd/>
        <w:spacing w:after="200" w:line="360" w:lineRule="auto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AB3652">
        <w:rPr>
          <w:rFonts w:eastAsiaTheme="minorHAnsi"/>
          <w:sz w:val="26"/>
          <w:szCs w:val="26"/>
          <w:lang w:eastAsia="en-US"/>
        </w:rPr>
        <w:t xml:space="preserve">          ____________  /___________________ /</w:t>
      </w:r>
    </w:p>
    <w:p w:rsidR="00AB3652" w:rsidRPr="00AB3652" w:rsidRDefault="00AB3652" w:rsidP="00AB3652">
      <w:pPr>
        <w:widowControl/>
        <w:tabs>
          <w:tab w:val="left" w:pos="5171"/>
          <w:tab w:val="left" w:pos="5842"/>
        </w:tabs>
        <w:autoSpaceDE/>
        <w:autoSpaceDN/>
        <w:adjustRightInd/>
        <w:spacing w:after="200" w:line="360" w:lineRule="auto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val="en-US" w:eastAsia="en-US"/>
        </w:rPr>
        <w:t xml:space="preserve">                                                                                     </w:t>
      </w:r>
      <w:r w:rsidRPr="00AB3652">
        <w:rPr>
          <w:rFonts w:eastAsiaTheme="minorHAnsi"/>
          <w:sz w:val="26"/>
          <w:szCs w:val="26"/>
          <w:lang w:eastAsia="en-US"/>
        </w:rPr>
        <w:t xml:space="preserve">   (подпись)       (расшифровка подписи)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AB3652">
        <w:rPr>
          <w:sz w:val="26"/>
          <w:szCs w:val="26"/>
        </w:rPr>
        <w:t xml:space="preserve">М </w:t>
      </w:r>
      <w:proofErr w:type="gramStart"/>
      <w:r w:rsidRPr="00AB3652">
        <w:rPr>
          <w:sz w:val="26"/>
          <w:szCs w:val="26"/>
        </w:rPr>
        <w:t>П</w:t>
      </w:r>
      <w:proofErr w:type="gramEnd"/>
      <w:r w:rsidRPr="00AB3652">
        <w:rPr>
          <w:sz w:val="26"/>
          <w:szCs w:val="26"/>
        </w:rPr>
        <w:t xml:space="preserve"> (при наличии)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ПРОЕКТ ГРАНТОПОЛУЧАТЕЛЯ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(Бизнес-план)</w:t>
      </w: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sz w:val="26"/>
          <w:szCs w:val="26"/>
          <w:u w:val="single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AB3652">
        <w:rPr>
          <w:rFonts w:eastAsiaTheme="minorHAnsi"/>
          <w:b/>
          <w:sz w:val="26"/>
          <w:szCs w:val="26"/>
          <w:u w:val="single"/>
          <w:lang w:eastAsia="en-US"/>
        </w:rPr>
        <w:t xml:space="preserve">  ………………...….. 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(наименование хозяйства)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t>Общие сведения о заявителе</w:t>
      </w: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Фамилия, имя, отчество заявителя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Дата рождения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Образование, опыт работы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Наличие земельных ресурсов, </w:t>
            </w:r>
            <w:proofErr w:type="gramStart"/>
            <w:r w:rsidRPr="00AB3652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Наличие сре</w:t>
            </w:r>
            <w:proofErr w:type="gramStart"/>
            <w:r w:rsidRPr="00AB3652">
              <w:rPr>
                <w:sz w:val="26"/>
                <w:szCs w:val="26"/>
              </w:rPr>
              <w:t>дств пр</w:t>
            </w:r>
            <w:proofErr w:type="gramEnd"/>
            <w:r w:rsidRPr="00AB3652">
              <w:rPr>
                <w:sz w:val="26"/>
                <w:szCs w:val="26"/>
              </w:rPr>
              <w:t>оизводства, руб.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Направление деятельности проекта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>Реквизиты заявителя: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Адрес регистрации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Фактический адрес заявителя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Телефон, адрес  электронной почты, сайт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numPr>
          <w:ilvl w:val="0"/>
          <w:numId w:val="9"/>
        </w:numPr>
        <w:tabs>
          <w:tab w:val="left" w:pos="284"/>
          <w:tab w:val="left" w:pos="2552"/>
          <w:tab w:val="left" w:pos="3119"/>
        </w:tabs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Общие сведения о проекте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AB3652" w:rsidRPr="00AB3652" w:rsidTr="00E15D9E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Суть проекта (основные мероприятия)</w:t>
            </w: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</w:t>
            </w: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 xml:space="preserve">Эффективность хозяйства после завершения проекта </w:t>
            </w:r>
          </w:p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B3652" w:rsidRPr="00AE46D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3.Цель и задачи проекта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b/>
          <w:sz w:val="26"/>
          <w:szCs w:val="26"/>
        </w:rPr>
        <w:t>4</w:t>
      </w:r>
      <w:r w:rsidRPr="00AB3652">
        <w:rPr>
          <w:sz w:val="26"/>
          <w:szCs w:val="26"/>
        </w:rPr>
        <w:t>.</w:t>
      </w:r>
      <w:r w:rsidRPr="00AB3652">
        <w:rPr>
          <w:b/>
          <w:sz w:val="26"/>
          <w:szCs w:val="26"/>
        </w:rPr>
        <w:t>Описание проекта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 xml:space="preserve">   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5.Собственные ресурсы заявителя, 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proofErr w:type="gramStart"/>
      <w:r w:rsidRPr="00AB3652">
        <w:rPr>
          <w:b/>
          <w:sz w:val="26"/>
          <w:szCs w:val="26"/>
        </w:rPr>
        <w:t>используемые</w:t>
      </w:r>
      <w:proofErr w:type="gramEnd"/>
      <w:r w:rsidRPr="00AB3652">
        <w:rPr>
          <w:b/>
          <w:sz w:val="26"/>
          <w:szCs w:val="26"/>
        </w:rPr>
        <w:t xml:space="preserve"> на создание, расширение, модернизацию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производственной базы хозяйства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3"/>
        <w:gridCol w:w="731"/>
        <w:gridCol w:w="922"/>
        <w:gridCol w:w="1558"/>
      </w:tblGrid>
      <w:tr w:rsidR="00AB3652" w:rsidRPr="00AB3652" w:rsidTr="00E15D9E">
        <w:tc>
          <w:tcPr>
            <w:tcW w:w="3287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Стоимость,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Земельные участки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Здания и сооружения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Техника и оборудование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Сельскохозяйственные животные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Сырье, материалы, продукция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Прочие ресурсы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6. Потребность в работниках (создание рабочих мест)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7. Численность </w:t>
      </w:r>
      <w:proofErr w:type="gramStart"/>
      <w:r w:rsidRPr="00AB3652">
        <w:rPr>
          <w:b/>
          <w:sz w:val="26"/>
          <w:szCs w:val="26"/>
        </w:rPr>
        <w:t>работающих</w:t>
      </w:r>
      <w:proofErr w:type="gramEnd"/>
      <w:r w:rsidRPr="00AB3652">
        <w:rPr>
          <w:b/>
          <w:sz w:val="26"/>
          <w:szCs w:val="26"/>
        </w:rPr>
        <w:t xml:space="preserve">, 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расходы на оплату труда и отчисления на социальные нужды</w:t>
      </w:r>
    </w:p>
    <w:p w:rsidR="00AB3652" w:rsidRPr="00AB3652" w:rsidRDefault="00AB3652" w:rsidP="00AB3652">
      <w:pPr>
        <w:widowControl/>
        <w:autoSpaceDE/>
        <w:autoSpaceDN/>
        <w:adjustRightInd/>
        <w:spacing w:after="120"/>
        <w:jc w:val="center"/>
        <w:rPr>
          <w:sz w:val="26"/>
          <w:szCs w:val="26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135"/>
        <w:gridCol w:w="1276"/>
        <w:gridCol w:w="1701"/>
        <w:gridCol w:w="567"/>
        <w:gridCol w:w="1134"/>
        <w:gridCol w:w="1417"/>
      </w:tblGrid>
      <w:tr w:rsidR="00AB3652" w:rsidRPr="00AB3652" w:rsidTr="00E15D9E">
        <w:trPr>
          <w:cantSplit/>
          <w:trHeight w:val="1806"/>
        </w:trPr>
        <w:tc>
          <w:tcPr>
            <w:tcW w:w="2976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 xml:space="preserve">Ед.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изм.</w:t>
            </w:r>
          </w:p>
        </w:tc>
        <w:tc>
          <w:tcPr>
            <w:tcW w:w="1276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701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417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Численность </w:t>
            </w:r>
            <w:proofErr w:type="gramStart"/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работающих</w:t>
            </w:r>
            <w:proofErr w:type="gramEnd"/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, всего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Среднемесячная заработная плата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Расходы на оплату труда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Отчисления на социальные нужды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9. Инвестиционный план  проекта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по созданию, расширению, модернизации производственной базы хозяйства </w:t>
      </w:r>
    </w:p>
    <w:p w:rsidR="00AB3652" w:rsidRPr="00AB3652" w:rsidRDefault="00AB3652" w:rsidP="00AB3652">
      <w:pPr>
        <w:keepNext/>
        <w:widowControl/>
        <w:autoSpaceDE/>
        <w:autoSpaceDN/>
        <w:adjustRightInd/>
        <w:spacing w:after="60"/>
        <w:outlineLvl w:val="2"/>
        <w:rPr>
          <w:b/>
          <w:bCs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AB3652" w:rsidRPr="00AB3652" w:rsidTr="00E15D9E">
        <w:trPr>
          <w:trHeight w:val="591"/>
        </w:trPr>
        <w:tc>
          <w:tcPr>
            <w:tcW w:w="544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AB3652">
              <w:rPr>
                <w:bCs/>
                <w:sz w:val="26"/>
                <w:szCs w:val="26"/>
              </w:rPr>
              <w:t>п</w:t>
            </w:r>
            <w:proofErr w:type="gramEnd"/>
            <w:r w:rsidRPr="00AB3652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1069"/>
        </w:trPr>
        <w:tc>
          <w:tcPr>
            <w:tcW w:w="544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3" w:type="dxa"/>
            <w:vMerge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1.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2.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…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trHeight w:val="349"/>
        </w:trPr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trHeight w:val="565"/>
        </w:trPr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10. Пла</w:t>
      </w:r>
      <w:proofErr w:type="gramStart"/>
      <w:r w:rsidRPr="00AB3652">
        <w:rPr>
          <w:b/>
          <w:sz w:val="26"/>
          <w:szCs w:val="26"/>
        </w:rPr>
        <w:t>н-</w:t>
      </w:r>
      <w:proofErr w:type="gramEnd"/>
      <w:r w:rsidRPr="00AB3652">
        <w:rPr>
          <w:b/>
          <w:sz w:val="26"/>
          <w:szCs w:val="26"/>
        </w:rPr>
        <w:t xml:space="preserve"> график реализации проекта  за счет средств гранта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1134"/>
        <w:gridCol w:w="1134"/>
        <w:gridCol w:w="1276"/>
        <w:gridCol w:w="884"/>
        <w:gridCol w:w="1134"/>
        <w:gridCol w:w="1380"/>
      </w:tblGrid>
      <w:tr w:rsidR="00AB3652" w:rsidRPr="00AB3652" w:rsidTr="00E15D9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B3652">
              <w:rPr>
                <w:bCs/>
                <w:sz w:val="24"/>
                <w:szCs w:val="24"/>
              </w:rPr>
              <w:t>п</w:t>
            </w:r>
            <w:proofErr w:type="gramEnd"/>
            <w:r w:rsidRPr="00AB36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Наименование мероприятия (расходов)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918"/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Срок исполнения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(месяц, год)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собственные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тыс. руб.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бюджетные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3011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сельскохозяйственных животных и птицы,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рыбопосадочного материала,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уплата не более 20 процентов стоимости проекта создания и развития </w:t>
            </w:r>
            <w:proofErr w:type="gramStart"/>
            <w:r w:rsidRPr="00AB3652">
              <w:rPr>
                <w:sz w:val="24"/>
                <w:szCs w:val="24"/>
              </w:rPr>
              <w:t>К(</w:t>
            </w:r>
            <w:proofErr w:type="gramEnd"/>
            <w:r w:rsidRPr="00AB3652">
              <w:rPr>
                <w:sz w:val="24"/>
                <w:szCs w:val="24"/>
              </w:rPr>
              <w:t xml:space="preserve">Ф)Х, включающего приобретение имущества, предусмотренного пунктами 2 и 3 настоящего плана, осуществленных с привлечением льготного инвестиционного кредита, а также оплата части процентов за первые 18 месяцев с даты привлечения кредита, указанного в настоящем пункте, 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автономных источников электр</w:t>
            </w:r>
            <w:proofErr w:type="gramStart"/>
            <w:r w:rsidRPr="00AB3652">
              <w:rPr>
                <w:sz w:val="24"/>
                <w:szCs w:val="24"/>
              </w:rPr>
              <w:t>о-</w:t>
            </w:r>
            <w:proofErr w:type="gramEnd"/>
            <w:r w:rsidRPr="00AB3652">
              <w:rPr>
                <w:sz w:val="24"/>
                <w:szCs w:val="24"/>
              </w:rPr>
              <w:t>, газо- и водоснабжения,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11. Дорожная карта развития хозяйства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  <w:gridCol w:w="1814"/>
        <w:gridCol w:w="1080"/>
        <w:gridCol w:w="1330"/>
        <w:gridCol w:w="1701"/>
      </w:tblGrid>
      <w:tr w:rsidR="00AB3652" w:rsidRPr="00AB3652" w:rsidTr="00E15D9E">
        <w:trPr>
          <w:trHeight w:val="1621"/>
        </w:trPr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показателя*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Ед. </w:t>
            </w:r>
            <w:proofErr w:type="spellStart"/>
            <w:r w:rsidRPr="00AB3652">
              <w:rPr>
                <w:sz w:val="24"/>
                <w:szCs w:val="24"/>
              </w:rPr>
              <w:t>измер</w:t>
            </w:r>
            <w:proofErr w:type="spell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330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trHeight w:val="840"/>
        </w:trPr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Поголовье скота (птицы) всего: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 группам: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числе, приобретено за счет гранта всего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 группам: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Реализация скота (птицы) на убой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живом весе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тонн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Произведено молока (мяса, яйца) всего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тонн (</w:t>
            </w:r>
            <w:proofErr w:type="spellStart"/>
            <w:proofErr w:type="gramStart"/>
            <w:r w:rsidRPr="00AB365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B3652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 в ассортименте молочная продукция: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-творог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-сметана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сыр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  (мясная продукция в ассортименте, яйцо) т.д.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Произведено продукции растениеводства: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12. Прогноз продаж и выручки от реализации продукции в ценах текущего года 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sz w:val="26"/>
          <w:szCs w:val="26"/>
        </w:rPr>
      </w:pPr>
    </w:p>
    <w:tbl>
      <w:tblPr>
        <w:tblW w:w="9906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992"/>
        <w:gridCol w:w="992"/>
        <w:gridCol w:w="1559"/>
        <w:gridCol w:w="567"/>
        <w:gridCol w:w="1134"/>
        <w:gridCol w:w="1267"/>
      </w:tblGrid>
      <w:tr w:rsidR="00AB3652" w:rsidRPr="00AB3652" w:rsidTr="00E15D9E">
        <w:trPr>
          <w:cantSplit/>
          <w:trHeight w:val="160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 xml:space="preserve">Продукт № 1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(например, молоко)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Цена реализации 1 тонны 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 xml:space="preserve">Продукт № 2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(например, картофель)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Цена реализации 1 тонны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52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13. Организация сбыта продукции, основные потребители, </w:t>
      </w:r>
    </w:p>
    <w:p w:rsidR="00AB3652" w:rsidRPr="00AB3652" w:rsidRDefault="00AB3652" w:rsidP="00AB3652">
      <w:pPr>
        <w:widowControl/>
        <w:adjustRightInd/>
        <w:jc w:val="center"/>
        <w:rPr>
          <w:color w:val="000000"/>
          <w:sz w:val="26"/>
          <w:szCs w:val="26"/>
        </w:rPr>
      </w:pPr>
      <w:r w:rsidRPr="00AB3652">
        <w:rPr>
          <w:b/>
          <w:sz w:val="26"/>
          <w:szCs w:val="26"/>
        </w:rPr>
        <w:t>наличие договоров и соглашений</w:t>
      </w:r>
    </w:p>
    <w:p w:rsidR="00AB3652" w:rsidRPr="00AB3652" w:rsidRDefault="00AB3652" w:rsidP="00AB3652">
      <w:pPr>
        <w:widowControl/>
        <w:adjustRightInd/>
        <w:rPr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  <w:r w:rsidRPr="00AB3652">
        <w:rPr>
          <w:b/>
          <w:color w:val="000000"/>
          <w:sz w:val="26"/>
          <w:szCs w:val="26"/>
        </w:rPr>
        <w:t>14. Членство в сельскохозяйственных потребительских кооперативах</w:t>
      </w: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  <w:r w:rsidRPr="00AB3652">
        <w:rPr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b/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15.</w:t>
      </w:r>
      <w:r w:rsidRPr="00AB3652">
        <w:rPr>
          <w:b/>
          <w:sz w:val="26"/>
          <w:szCs w:val="26"/>
          <w:lang w:val="en-US"/>
        </w:rPr>
        <w:t xml:space="preserve"> </w:t>
      </w:r>
      <w:r w:rsidRPr="00AB3652">
        <w:rPr>
          <w:b/>
          <w:sz w:val="26"/>
          <w:szCs w:val="26"/>
        </w:rPr>
        <w:t>Финансовый план, тыс. руб.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tbl>
      <w:tblPr>
        <w:tblW w:w="9748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851"/>
        <w:gridCol w:w="1751"/>
        <w:gridCol w:w="426"/>
        <w:gridCol w:w="1187"/>
        <w:gridCol w:w="1276"/>
      </w:tblGrid>
      <w:tr w:rsidR="00AB3652" w:rsidRPr="00AB3652" w:rsidTr="00E15D9E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№ </w:t>
            </w:r>
            <w:proofErr w:type="gramStart"/>
            <w:r w:rsidRPr="00AB3652">
              <w:rPr>
                <w:sz w:val="24"/>
                <w:szCs w:val="24"/>
              </w:rPr>
              <w:t>п</w:t>
            </w:r>
            <w:proofErr w:type="gramEnd"/>
            <w:r w:rsidRPr="00AB3652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в т. ч.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от продукции растениеводства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от продукции животноводства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3 .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5 .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  <w:lang w:val="en-US"/>
              </w:rPr>
            </w:pPr>
            <w:r w:rsidRPr="00AB3652">
              <w:rPr>
                <w:sz w:val="26"/>
                <w:szCs w:val="26"/>
              </w:rPr>
              <w:t xml:space="preserve">Прочие доходы </w:t>
            </w:r>
          </w:p>
          <w:p w:rsidR="00AB3652" w:rsidRPr="00AB3652" w:rsidRDefault="00AB3652" w:rsidP="00AB3652">
            <w:pPr>
              <w:widowControl/>
              <w:rPr>
                <w:sz w:val="26"/>
                <w:szCs w:val="26"/>
                <w:lang w:val="en-US"/>
              </w:rPr>
            </w:pPr>
            <w:r w:rsidRPr="00AB3652">
              <w:rPr>
                <w:sz w:val="26"/>
                <w:szCs w:val="26"/>
              </w:rPr>
              <w:t>(расшифровать)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6 .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8 .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9 .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11 .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Корма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12.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Семена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13.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Минеральные удобрения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14 .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18 .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21. 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color w:val="000000"/>
          <w:sz w:val="26"/>
          <w:szCs w:val="26"/>
        </w:rPr>
      </w:pPr>
      <w:r w:rsidRPr="00AB3652">
        <w:rPr>
          <w:b/>
          <w:sz w:val="26"/>
          <w:szCs w:val="26"/>
        </w:rPr>
        <w:t>16. Выводы по эффективности и динамике хозяйства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17. Окупаемость проекта </w:t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6"/>
          <w:szCs w:val="26"/>
        </w:rPr>
      </w:pPr>
    </w:p>
    <w:tbl>
      <w:tblPr>
        <w:tblW w:w="9942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653"/>
        <w:gridCol w:w="814"/>
        <w:gridCol w:w="1454"/>
        <w:gridCol w:w="567"/>
        <w:gridCol w:w="1276"/>
        <w:gridCol w:w="1143"/>
      </w:tblGrid>
      <w:tr w:rsidR="00AB3652" w:rsidRPr="00AB3652" w:rsidTr="00E15D9E">
        <w:trPr>
          <w:cantSplit/>
          <w:trHeight w:val="1940"/>
          <w:jc w:val="center"/>
        </w:trPr>
        <w:tc>
          <w:tcPr>
            <w:tcW w:w="1035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№ </w:t>
            </w:r>
            <w:proofErr w:type="gramStart"/>
            <w:r w:rsidRPr="00AB3652">
              <w:rPr>
                <w:sz w:val="24"/>
                <w:szCs w:val="24"/>
              </w:rPr>
              <w:t>п</w:t>
            </w:r>
            <w:proofErr w:type="gramEnd"/>
            <w:r w:rsidRPr="00AB3652">
              <w:rPr>
                <w:sz w:val="24"/>
                <w:szCs w:val="24"/>
              </w:rPr>
              <w:t>/п</w:t>
            </w:r>
          </w:p>
        </w:tc>
        <w:tc>
          <w:tcPr>
            <w:tcW w:w="3653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окупаемости проекта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18. Производственная программа </w:t>
      </w:r>
      <w:proofErr w:type="gramStart"/>
      <w:r w:rsidRPr="00AB3652">
        <w:rPr>
          <w:b/>
          <w:sz w:val="26"/>
          <w:szCs w:val="26"/>
        </w:rPr>
        <w:t>К(</w:t>
      </w:r>
      <w:proofErr w:type="gramEnd"/>
      <w:r w:rsidRPr="00AB3652">
        <w:rPr>
          <w:b/>
          <w:sz w:val="26"/>
          <w:szCs w:val="26"/>
        </w:rPr>
        <w:t>Ф)Х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Производственная программа развития крестьянского (фермерского) хозяйства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 xml:space="preserve">(получателя гранта на  развитие семейных  ферм)  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                                                           (наименование получателя гранта)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993"/>
        <w:gridCol w:w="850"/>
        <w:gridCol w:w="992"/>
        <w:gridCol w:w="851"/>
        <w:gridCol w:w="850"/>
        <w:gridCol w:w="850"/>
      </w:tblGrid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3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(+5)</w:t>
            </w: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Количество новых постоянных рабочих мест, созданных в </w:t>
            </w:r>
            <w:proofErr w:type="gramStart"/>
            <w:r w:rsidRPr="00AB3652">
              <w:rPr>
                <w:sz w:val="24"/>
                <w:szCs w:val="24"/>
              </w:rPr>
              <w:t>К(</w:t>
            </w:r>
            <w:proofErr w:type="gramEnd"/>
            <w:r w:rsidRPr="00AB3652">
              <w:rPr>
                <w:sz w:val="24"/>
                <w:szCs w:val="24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Поголовье скота и птицы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КРС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-в том числе коровы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Мелкий рогатый скот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-овцематки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  <w:proofErr w:type="spellStart"/>
            <w:r w:rsidRPr="00AB3652">
              <w:rPr>
                <w:sz w:val="24"/>
                <w:szCs w:val="24"/>
              </w:rPr>
              <w:t>козоматки</w:t>
            </w:r>
            <w:proofErr w:type="spell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Птица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куры несушки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-бройлеры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-индейка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Звероводство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-нутрии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Рыбоводство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Пчеловодство: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Производство сельскохозяйственной продукции на 31 декабря отчетного года 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в том числе: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 (</w:t>
            </w: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козье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Надоено молока: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от одной коровы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от одной козы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 (кг</w:t>
            </w:r>
            <w:proofErr w:type="gramStart"/>
            <w:r w:rsidRPr="00AB3652">
              <w:rPr>
                <w:sz w:val="24"/>
                <w:szCs w:val="24"/>
              </w:rPr>
              <w:t>.</w:t>
            </w:r>
            <w:proofErr w:type="gramEnd"/>
            <w:r w:rsidRPr="00AB3652">
              <w:rPr>
                <w:sz w:val="24"/>
                <w:szCs w:val="24"/>
              </w:rPr>
              <w:t xml:space="preserve"> </w:t>
            </w:r>
            <w:proofErr w:type="gramStart"/>
            <w:r w:rsidRPr="00AB3652">
              <w:rPr>
                <w:sz w:val="24"/>
                <w:szCs w:val="24"/>
              </w:rPr>
              <w:t>в</w:t>
            </w:r>
            <w:proofErr w:type="gramEnd"/>
            <w:r w:rsidRPr="00AB3652">
              <w:rPr>
                <w:sz w:val="24"/>
                <w:szCs w:val="24"/>
              </w:rPr>
              <w:t xml:space="preserve"> живом весе):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баранина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птицы (указать вид)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Яйцо (шт.):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-яйцо кур и др. виды (указать)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-средняя яйценоскость одной курицы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Зерновые культуры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-скошено,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-намолочено,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-убрано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-накопано 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-убрано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-накопано 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 грунта убрано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Реализовано сельскохозяйственной продукции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 (</w:t>
            </w: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козье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 (кг</w:t>
            </w:r>
            <w:proofErr w:type="gramStart"/>
            <w:r w:rsidRPr="00AB3652">
              <w:rPr>
                <w:sz w:val="24"/>
                <w:szCs w:val="24"/>
              </w:rPr>
              <w:t>.</w:t>
            </w:r>
            <w:proofErr w:type="gramEnd"/>
            <w:r w:rsidRPr="00AB3652">
              <w:rPr>
                <w:sz w:val="24"/>
                <w:szCs w:val="24"/>
              </w:rPr>
              <w:t xml:space="preserve"> </w:t>
            </w:r>
            <w:proofErr w:type="gramStart"/>
            <w:r w:rsidRPr="00AB3652">
              <w:rPr>
                <w:sz w:val="24"/>
                <w:szCs w:val="24"/>
              </w:rPr>
              <w:t>в</w:t>
            </w:r>
            <w:proofErr w:type="gramEnd"/>
            <w:r w:rsidRPr="00AB3652">
              <w:rPr>
                <w:sz w:val="24"/>
                <w:szCs w:val="24"/>
              </w:rPr>
              <w:t xml:space="preserve"> живом весе):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баранина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птицы (указать вид)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Яйцо (шт.):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-яйцо кур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Зерновые культуры (тонн)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грунта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Прирост объема сельскохозяйственной продукции</w:t>
            </w:r>
            <w:proofErr w:type="gramStart"/>
            <w:r w:rsidRPr="00AB3652">
              <w:rPr>
                <w:sz w:val="24"/>
                <w:szCs w:val="24"/>
              </w:rPr>
              <w:t xml:space="preserve">  (%)</w:t>
            </w:r>
            <w:proofErr w:type="gram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Яйцо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Зерновые культуры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Другие виды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4"/>
          <w:szCs w:val="24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4"/>
          <w:szCs w:val="24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4"/>
          <w:szCs w:val="24"/>
        </w:rPr>
      </w:pPr>
      <w:r w:rsidRPr="00AB3652">
        <w:rPr>
          <w:b/>
          <w:sz w:val="24"/>
          <w:szCs w:val="24"/>
        </w:rPr>
        <w:t>19. Сильные и слабые стороны проекта</w:t>
      </w:r>
    </w:p>
    <w:p w:rsidR="00AB3652" w:rsidRPr="00AB3652" w:rsidRDefault="00AB3652" w:rsidP="00AB3652">
      <w:pPr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Слабые стороны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B3652">
              <w:rPr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B3652">
              <w:rPr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4"/>
          <w:szCs w:val="24"/>
        </w:rPr>
      </w:pPr>
      <w:r w:rsidRPr="00AB3652">
        <w:rPr>
          <w:b/>
          <w:sz w:val="24"/>
          <w:szCs w:val="24"/>
        </w:rPr>
        <w:t>20. Основные риски</w:t>
      </w:r>
    </w:p>
    <w:p w:rsidR="00AB3652" w:rsidRPr="00AB3652" w:rsidRDefault="00AB3652" w:rsidP="00AB3652">
      <w:pPr>
        <w:widowControl/>
        <w:adjustRightInd/>
        <w:rPr>
          <w:sz w:val="24"/>
          <w:szCs w:val="24"/>
        </w:rPr>
      </w:pPr>
      <w:r w:rsidRPr="00AB3652">
        <w:rPr>
          <w:sz w:val="24"/>
          <w:szCs w:val="24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4"/>
          <w:szCs w:val="24"/>
        </w:rPr>
      </w:pPr>
      <w:r w:rsidRPr="00AB3652">
        <w:rPr>
          <w:sz w:val="24"/>
          <w:szCs w:val="24"/>
        </w:rPr>
        <w:t>___________________________________________________________________________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outlineLvl w:val="0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AB365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B365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Подпись главы крестьянского (фермерского) хозяйства, заверенная печатью (при наличии)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 w:rsidRPr="00AB3652">
        <w:rPr>
          <w:rFonts w:eastAsiaTheme="minorHAnsi"/>
          <w:sz w:val="26"/>
          <w:szCs w:val="26"/>
          <w:lang w:eastAsia="en-US"/>
        </w:rPr>
        <w:br w:type="page"/>
      </w: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line="276" w:lineRule="auto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Cs w:val="22"/>
          <w:lang w:eastAsia="en-US"/>
        </w:rPr>
        <w:t>(</w:t>
      </w:r>
      <w:r w:rsidRPr="00AB3652">
        <w:rPr>
          <w:rFonts w:eastAsiaTheme="minorHAnsi"/>
          <w:sz w:val="26"/>
          <w:szCs w:val="26"/>
          <w:lang w:eastAsia="en-US"/>
        </w:rPr>
        <w:t xml:space="preserve">форма)            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УТВЕРЖДАЮ:                                                                                                       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_____________  /___________________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lang w:eastAsia="en-US"/>
        </w:rPr>
      </w:pPr>
      <w:r w:rsidRPr="00AB3652">
        <w:rPr>
          <w:rFonts w:eastAsiaTheme="minorHAnsi"/>
          <w:lang w:eastAsia="en-US"/>
        </w:rPr>
        <w:t xml:space="preserve">                                           (подпись)           (расшифровка подписи)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М </w:t>
      </w:r>
      <w:proofErr w:type="gramStart"/>
      <w:r w:rsidRPr="00AB3652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AB3652">
        <w:rPr>
          <w:rFonts w:eastAsiaTheme="minorHAnsi"/>
          <w:sz w:val="26"/>
          <w:szCs w:val="26"/>
          <w:lang w:eastAsia="en-US"/>
        </w:rPr>
        <w:t xml:space="preserve">                        дата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b/>
          <w:sz w:val="24"/>
          <w:szCs w:val="24"/>
          <w:lang w:eastAsia="en-US"/>
        </w:rPr>
      </w:pPr>
      <w:r w:rsidRPr="00AB3652">
        <w:rPr>
          <w:rFonts w:eastAsiaTheme="minorHAnsi"/>
          <w:b/>
          <w:sz w:val="24"/>
          <w:szCs w:val="24"/>
          <w:lang w:eastAsia="en-US"/>
        </w:rPr>
        <w:t>План расходов</w:t>
      </w:r>
      <w:r w:rsidRPr="00AB3652">
        <w:rPr>
          <w:rFonts w:eastAsiaTheme="minorHAnsi"/>
          <w:sz w:val="22"/>
          <w:szCs w:val="22"/>
          <w:lang w:eastAsia="en-US"/>
        </w:rPr>
        <w:t xml:space="preserve"> </w:t>
      </w:r>
      <w:r w:rsidRPr="00AB3652">
        <w:rPr>
          <w:rFonts w:eastAsiaTheme="minorHAnsi"/>
          <w:b/>
          <w:color w:val="000000" w:themeColor="text1"/>
          <w:sz w:val="24"/>
          <w:szCs w:val="24"/>
          <w:lang w:eastAsia="en-US"/>
        </w:rPr>
        <w:t>гранта семейной фермы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b/>
          <w:sz w:val="24"/>
          <w:szCs w:val="24"/>
          <w:lang w:eastAsia="en-US"/>
        </w:rPr>
      </w:pPr>
      <w:r w:rsidRPr="00AB3652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____________________________________________________________________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sz w:val="24"/>
          <w:szCs w:val="24"/>
          <w:lang w:val="en-US" w:eastAsia="en-US"/>
        </w:rPr>
      </w:pPr>
      <w:r w:rsidRPr="00AB3652">
        <w:rPr>
          <w:rFonts w:eastAsiaTheme="minorHAnsi"/>
          <w:sz w:val="24"/>
          <w:szCs w:val="24"/>
          <w:lang w:eastAsia="en-US"/>
        </w:rPr>
        <w:t>наименование крестьянского (фермерского) хозяйства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134"/>
        <w:gridCol w:w="1276"/>
        <w:gridCol w:w="743"/>
        <w:gridCol w:w="851"/>
        <w:gridCol w:w="1380"/>
      </w:tblGrid>
      <w:tr w:rsidR="00AB3652" w:rsidRPr="00AB3652" w:rsidTr="00E15D9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2"/>
                <w:szCs w:val="24"/>
              </w:rPr>
            </w:pPr>
            <w:r w:rsidRPr="00AB365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AB3652">
              <w:rPr>
                <w:bCs/>
                <w:sz w:val="22"/>
                <w:szCs w:val="24"/>
              </w:rPr>
              <w:t>п</w:t>
            </w:r>
            <w:proofErr w:type="gramEnd"/>
            <w:r w:rsidRPr="00AB365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Наименование мероприятия (расходов)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918"/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Срок исполнения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(месяц, год)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9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AB3652">
              <w:t>собственные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AB365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бюджетные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2"/>
                <w:lang w:eastAsia="en-US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  <w:r w:rsidRPr="00AB3652">
              <w:rPr>
                <w:rFonts w:eastAsiaTheme="minorHAnsi"/>
                <w:sz w:val="22"/>
                <w:szCs w:val="24"/>
                <w:lang w:eastAsia="en-US"/>
              </w:rPr>
              <w:t>, в том числе: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4"/>
                <w:lang w:eastAsia="en-US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3011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</w:t>
            </w:r>
            <w:r w:rsidRPr="00AB3652">
              <w:rPr>
                <w:sz w:val="22"/>
                <w:szCs w:val="24"/>
              </w:rPr>
              <w:t>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комплектация объектов для производства, хранения и переработки сельскохозяйственной  продукции  оборудованием, сельскохозяйственной техникой и специализированным транспортом и их монтаж</w:t>
            </w:r>
            <w:proofErr w:type="gramStart"/>
            <w:r w:rsidRPr="00AB3652">
              <w:rPr>
                <w:sz w:val="22"/>
                <w:szCs w:val="22"/>
              </w:rPr>
              <w:t>.</w:t>
            </w:r>
            <w:r w:rsidRPr="00AB3652">
              <w:rPr>
                <w:sz w:val="22"/>
                <w:szCs w:val="24"/>
              </w:rPr>
              <w:t>,</w:t>
            </w:r>
            <w:proofErr w:type="gramEnd"/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сельскохозяйственных животных и птицы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AB3652" w:rsidRPr="00AB3652" w:rsidTr="00E15D9E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рыбопосадочного материала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автономных источников электро- и газоснабжения, обустройство автономных источников водоснабжения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погашение не более 20 процентов привлекаемого на реализацию проекта </w:t>
            </w:r>
            <w:proofErr w:type="spellStart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>грантополучателя</w:t>
            </w:r>
            <w:proofErr w:type="spellEnd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 льготного инвестиционного кредита, в соответствии с Правилами возмещения банкам недополученных доходов, и уплата процентов по этому инвестиционному кредиту в течение 18 месяцев </w:t>
            </w:r>
            <w:proofErr w:type="gramStart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>с даты получения</w:t>
            </w:r>
            <w:proofErr w:type="gramEnd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 гранта, 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Подпись__________________    _______________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Дата</w:t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  <w:t xml:space="preserve">          расшифровка подписи 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333333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AB3652">
        <w:rPr>
          <w:rFonts w:eastAsiaTheme="minorHAnsi"/>
          <w:color w:val="333333"/>
          <w:sz w:val="26"/>
          <w:szCs w:val="26"/>
          <w:lang w:eastAsia="en-US"/>
        </w:rPr>
        <w:t>МП (при наличии)</w:t>
      </w: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AB3652">
        <w:rPr>
          <w:rFonts w:eastAsiaTheme="minorHAnsi"/>
          <w:sz w:val="24"/>
          <w:szCs w:val="24"/>
          <w:lang w:eastAsia="en-US"/>
        </w:rPr>
        <w:t>(форма)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AB3652">
        <w:rPr>
          <w:b/>
          <w:sz w:val="28"/>
          <w:szCs w:val="28"/>
        </w:rPr>
        <w:t>Согласие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AB3652">
        <w:rPr>
          <w:b/>
          <w:sz w:val="28"/>
          <w:szCs w:val="28"/>
        </w:rPr>
        <w:t>на передачу и обработку персональных данных заявителя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Я, _______________________________________________________________,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vertAlign w:val="superscript"/>
          <w:lang w:eastAsia="en-US"/>
        </w:rPr>
        <w:t>(</w:t>
      </w:r>
      <w:r w:rsidRPr="00AB3652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>ФИО)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паспорт___________ выдан _______________________________________________,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AB3652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 xml:space="preserve">         (серия, номер)                                                                        (когда и кем выдан)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адрес регистрации:_______________________________________________________,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даю </w:t>
      </w:r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комитету по агропромышленному и </w:t>
      </w:r>
      <w:proofErr w:type="spellStart"/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>рыбохозяйственному</w:t>
      </w:r>
      <w:proofErr w:type="spellEnd"/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 комплексу Ленинградской области</w:t>
      </w:r>
      <w:r w:rsidRPr="00AB365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B3652">
        <w:rPr>
          <w:rFonts w:eastAsiaTheme="minorHAnsi"/>
          <w:bCs/>
          <w:color w:val="000000"/>
          <w:sz w:val="26"/>
          <w:szCs w:val="26"/>
          <w:lang w:eastAsia="en-US"/>
        </w:rPr>
        <w:t>свое согласие на обработку</w:t>
      </w:r>
      <w:r w:rsidRPr="00AB365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B3652">
        <w:rPr>
          <w:rFonts w:eastAsiaTheme="minorHAnsi"/>
          <w:sz w:val="26"/>
          <w:szCs w:val="26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proofErr w:type="gramStart"/>
      <w:r w:rsidRPr="00AB3652">
        <w:rPr>
          <w:rFonts w:eastAsiaTheme="minorHAnsi"/>
          <w:color w:val="000000"/>
          <w:sz w:val="26"/>
          <w:szCs w:val="26"/>
          <w:lang w:eastAsia="en-US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 xml:space="preserve">Данное согласие может быть отозвано в любой момент по моему  письменному заявлению.  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AB3652">
        <w:rPr>
          <w:rFonts w:eastAsiaTheme="minorHAnsi"/>
          <w:color w:val="000000"/>
          <w:sz w:val="25"/>
          <w:szCs w:val="25"/>
          <w:lang w:eastAsia="en-US"/>
        </w:rPr>
        <w:t> «____» ___________ 20__ г.                       _______________ /_______________/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 w:rsidRPr="00AB3652">
        <w:rPr>
          <w:rFonts w:eastAsiaTheme="minorHAnsi"/>
          <w:color w:val="000000"/>
          <w:sz w:val="25"/>
          <w:szCs w:val="25"/>
          <w:lang w:eastAsia="en-US"/>
        </w:rPr>
        <w:t xml:space="preserve">                                                                                  </w:t>
      </w:r>
      <w:r w:rsidRPr="00AB3652">
        <w:rPr>
          <w:rFonts w:eastAsiaTheme="minorHAnsi"/>
          <w:bCs/>
          <w:i/>
          <w:color w:val="000000"/>
          <w:sz w:val="16"/>
          <w:szCs w:val="16"/>
          <w:lang w:eastAsia="en-US"/>
        </w:rPr>
        <w:t>Подпись                         Расшифровка подписи</w:t>
      </w:r>
    </w:p>
    <w:sectPr w:rsidR="00AB3652" w:rsidRPr="00AB3652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7C27B0"/>
    <w:rsid w:val="008D1308"/>
    <w:rsid w:val="00A83FDE"/>
    <w:rsid w:val="00A860B0"/>
    <w:rsid w:val="00A86EAD"/>
    <w:rsid w:val="00AB3652"/>
    <w:rsid w:val="00AE46D2"/>
    <w:rsid w:val="00B90D26"/>
    <w:rsid w:val="00BA1F6A"/>
    <w:rsid w:val="00BF13F3"/>
    <w:rsid w:val="00C72BB7"/>
    <w:rsid w:val="00C84E2F"/>
    <w:rsid w:val="00CC2F66"/>
    <w:rsid w:val="00D84440"/>
    <w:rsid w:val="00DC280B"/>
    <w:rsid w:val="00E52DA0"/>
    <w:rsid w:val="00E562CF"/>
    <w:rsid w:val="00F40267"/>
    <w:rsid w:val="00F72396"/>
    <w:rsid w:val="00F922A7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F80689A7EFDF4518EBCB9F2E713E536D106152410BFD4F0E3E5A5B5BD2F40D9803232895D9428ACE2837E903p7N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Рахматулина</cp:lastModifiedBy>
  <cp:revision>3</cp:revision>
  <dcterms:created xsi:type="dcterms:W3CDTF">2022-03-25T09:13:00Z</dcterms:created>
  <dcterms:modified xsi:type="dcterms:W3CDTF">2022-03-25T09:17:00Z</dcterms:modified>
</cp:coreProperties>
</file>