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F0" w:rsidRDefault="00D35114" w:rsidP="00C53E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Выписка из протокола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Pr="00D35114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№ </w:t>
      </w:r>
      <w:r w:rsidR="000F7890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="00E72C9E">
        <w:rPr>
          <w:rFonts w:ascii="Times New Roman" w:eastAsia="Times New Roman" w:hAnsi="Times New Roman"/>
          <w:b/>
          <w:sz w:val="28"/>
          <w:szCs w:val="20"/>
          <w:lang w:eastAsia="ru-RU"/>
        </w:rPr>
        <w:t>8</w:t>
      </w:r>
      <w:bookmarkStart w:id="0" w:name="_GoBack"/>
      <w:bookmarkEnd w:id="0"/>
      <w:r w:rsidR="00633600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от </w:t>
      </w:r>
      <w:r w:rsidR="000F7890">
        <w:rPr>
          <w:rFonts w:ascii="Times New Roman" w:eastAsia="Times New Roman" w:hAnsi="Times New Roman"/>
          <w:b/>
          <w:sz w:val="28"/>
          <w:szCs w:val="20"/>
          <w:lang w:eastAsia="ru-RU"/>
        </w:rPr>
        <w:t>5 ноября 2019</w:t>
      </w:r>
      <w:r w:rsidR="00972DA0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года</w:t>
      </w:r>
      <w:r w:rsidR="00C53EF0" w:rsidRPr="00C53E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53EF0" w:rsidRPr="00C53EF0" w:rsidRDefault="00C53EF0" w:rsidP="00C53E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3EF0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заседания отдела прогноза и экономического мониторинга комитета </w:t>
      </w:r>
      <w:r w:rsidR="000F789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53EF0">
        <w:rPr>
          <w:rFonts w:ascii="Times New Roman" w:eastAsia="Times New Roman" w:hAnsi="Times New Roman"/>
          <w:sz w:val="28"/>
          <w:szCs w:val="28"/>
          <w:lang w:eastAsia="ru-RU"/>
        </w:rPr>
        <w:t xml:space="preserve">по агропромышленному и рыбохозяйственному комплексу Ленинградской области по отбору сельскохозяйственных товаропроизводителей на право получения субсидий на возмещение части затрат при проведении мероприятия регионального значения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53EF0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Мероприятие по подведению итогов ежегодных областных конкурсов по присвоению почетных званий </w:t>
      </w:r>
      <w:r w:rsidR="000F789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53EF0">
        <w:rPr>
          <w:rFonts w:ascii="Times New Roman" w:eastAsia="Times New Roman" w:hAnsi="Times New Roman"/>
          <w:sz w:val="28"/>
          <w:szCs w:val="28"/>
          <w:lang w:eastAsia="ru-RU"/>
        </w:rPr>
        <w:t xml:space="preserve">и по признанию вклада работников агропромышленного </w:t>
      </w:r>
      <w:r w:rsidR="000F789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53EF0">
        <w:rPr>
          <w:rFonts w:ascii="Times New Roman" w:eastAsia="Times New Roman" w:hAnsi="Times New Roman"/>
          <w:sz w:val="28"/>
          <w:szCs w:val="28"/>
          <w:lang w:eastAsia="ru-RU"/>
        </w:rPr>
        <w:t>и рыбохозяйственного комплекса в развитие региона»</w:t>
      </w:r>
    </w:p>
    <w:p w:rsidR="00D35114" w:rsidRDefault="00D35114" w:rsidP="00D35114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8140D" w:rsidRDefault="00D8140D" w:rsidP="00D35114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760530" w:rsidRPr="00760530" w:rsidRDefault="00C53EF0" w:rsidP="0076053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72DA0" w:rsidRPr="00972DA0">
        <w:rPr>
          <w:rFonts w:ascii="Times New Roman" w:hAnsi="Times New Roman"/>
          <w:sz w:val="28"/>
          <w:szCs w:val="28"/>
        </w:rPr>
        <w:t>о п р е д е л и т ь победителем отбора сельскохозяйственных товаропроизводителей на право получения субсидий на возмещение части затрат при проведении мероприятия регионального значения</w:t>
      </w:r>
      <w:r w:rsidR="000F7890">
        <w:rPr>
          <w:rFonts w:ascii="Times New Roman" w:hAnsi="Times New Roman"/>
          <w:sz w:val="28"/>
          <w:szCs w:val="28"/>
        </w:rPr>
        <w:br/>
      </w:r>
      <w:r w:rsidR="00972DA0" w:rsidRPr="00972DA0">
        <w:rPr>
          <w:rFonts w:ascii="Times New Roman" w:hAnsi="Times New Roman"/>
          <w:sz w:val="28"/>
          <w:szCs w:val="28"/>
        </w:rPr>
        <w:t xml:space="preserve"> по подведению итогов ежегодных областных конкурсов по присвоению почетных званий и по признанию вклада работников агропромышленного </w:t>
      </w:r>
      <w:r w:rsidR="000F7890">
        <w:rPr>
          <w:rFonts w:ascii="Times New Roman" w:hAnsi="Times New Roman"/>
          <w:sz w:val="28"/>
          <w:szCs w:val="28"/>
        </w:rPr>
        <w:br/>
      </w:r>
      <w:r w:rsidR="00972DA0" w:rsidRPr="00972DA0">
        <w:rPr>
          <w:rFonts w:ascii="Times New Roman" w:hAnsi="Times New Roman"/>
          <w:sz w:val="28"/>
          <w:szCs w:val="28"/>
        </w:rPr>
        <w:t xml:space="preserve">и рыбохозяйственного комплекса в развитие региона </w:t>
      </w:r>
      <w:r w:rsidR="000F7890">
        <w:rPr>
          <w:rFonts w:ascii="Times New Roman" w:hAnsi="Times New Roman"/>
          <w:sz w:val="28"/>
          <w:szCs w:val="28"/>
        </w:rPr>
        <w:br/>
      </w:r>
      <w:r w:rsidR="000F7890" w:rsidRPr="000F7890">
        <w:rPr>
          <w:rFonts w:ascii="Times New Roman" w:hAnsi="Times New Roman"/>
          <w:b/>
          <w:sz w:val="28"/>
          <w:szCs w:val="28"/>
        </w:rPr>
        <w:t>ЗАО Агрофирма «Выборжец»</w:t>
      </w:r>
      <w:r w:rsidR="000F7890">
        <w:rPr>
          <w:rFonts w:ascii="Times New Roman" w:hAnsi="Times New Roman"/>
          <w:sz w:val="28"/>
          <w:szCs w:val="28"/>
        </w:rPr>
        <w:t>.</w:t>
      </w:r>
      <w:r w:rsidR="00760530" w:rsidRPr="00760530">
        <w:rPr>
          <w:rFonts w:ascii="Times New Roman" w:hAnsi="Times New Roman"/>
          <w:sz w:val="28"/>
          <w:szCs w:val="28"/>
        </w:rPr>
        <w:t xml:space="preserve"> </w:t>
      </w:r>
    </w:p>
    <w:p w:rsidR="00D8140D" w:rsidRDefault="00D8140D" w:rsidP="00D35114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D429F" w:rsidRPr="00D35114" w:rsidRDefault="00E72C9E" w:rsidP="00D351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ED429F" w:rsidRPr="00D35114" w:rsidSect="00D35114">
      <w:pgSz w:w="11907" w:h="16840"/>
      <w:pgMar w:top="1134" w:right="851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AA"/>
    <w:rsid w:val="000F7890"/>
    <w:rsid w:val="004D58BD"/>
    <w:rsid w:val="0052239B"/>
    <w:rsid w:val="00633600"/>
    <w:rsid w:val="00760530"/>
    <w:rsid w:val="00905CDD"/>
    <w:rsid w:val="00972DA0"/>
    <w:rsid w:val="00C32E11"/>
    <w:rsid w:val="00C53EF0"/>
    <w:rsid w:val="00D35114"/>
    <w:rsid w:val="00D8140D"/>
    <w:rsid w:val="00E72C9E"/>
    <w:rsid w:val="00FA161C"/>
    <w:rsid w:val="00FC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1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1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1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1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9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Ефимова Ольга В.</cp:lastModifiedBy>
  <cp:revision>6</cp:revision>
  <dcterms:created xsi:type="dcterms:W3CDTF">2018-09-27T13:23:00Z</dcterms:created>
  <dcterms:modified xsi:type="dcterms:W3CDTF">2019-11-11T08:38:00Z</dcterms:modified>
</cp:coreProperties>
</file>