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садоводческие (огороднические) некоммерческие </w:t>
      </w:r>
      <w:r w:rsidRPr="003061D2">
        <w:rPr>
          <w:rFonts w:ascii="Times New Roman" w:hAnsi="Times New Roman" w:cs="Times New Roman"/>
          <w:sz w:val="28"/>
          <w:szCs w:val="28"/>
        </w:rPr>
        <w:t>товарищества в срок, указанный в информации о проведении конкурсного отбора, представляют в комитет заявку, в состав которой входят следующие документы: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1) заявление по форме, утвержденной приказом комитета;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2) сведения о товариществе - получателе средств областного бюджета Ленинградской области (регистрационная карта) по форме, утвержденной приказом комитета;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22"/>
      <w:bookmarkEnd w:id="0"/>
      <w:r w:rsidRPr="003061D2">
        <w:rPr>
          <w:rFonts w:ascii="Times New Roman" w:hAnsi="Times New Roman" w:cs="Times New Roman"/>
          <w:sz w:val="28"/>
          <w:szCs w:val="28"/>
        </w:rPr>
        <w:t>3) устав товарищества с отметкой о регистрации в районной инспекции Федеральной налоговой службы;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24"/>
      <w:bookmarkEnd w:id="1"/>
      <w:r w:rsidRPr="003061D2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5) выписка из протокола общего собрания товарищества об избрании председателя товарищества, заверенная лицом, имеющим право действовать без доверенности от имени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6) выписка из протокола общего собрания товарищества с решением об участии в конкурсном отборе, предложением конкретного мероприятия для реализации и согласием товарищества на участие в финансировании работ в соответствии с заявленной сметой (локальной сметой) с отражением суммы целевых взносов, заверенная лицом, имеющим право действовать без доверенности от имени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30"/>
      <w:bookmarkEnd w:id="2"/>
      <w:r w:rsidRPr="003061D2">
        <w:rPr>
          <w:rFonts w:ascii="Times New Roman" w:hAnsi="Times New Roman" w:cs="Times New Roman"/>
          <w:sz w:val="28"/>
          <w:szCs w:val="28"/>
        </w:rPr>
        <w:t>7) документы, подтверждающие право пользования земельным участком;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8) проектно-сметная документация на выполнение работ по реализации мероприятия, разработанная в соответствии с методической и сметно-нормативной базой ценообразования, действующей в Ленинградской области для бюджетного финансирования, а именно: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рабочий проект;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технические условия на присоединение (для объектов электроснабжения, водоснабжения, газоснабжения) в случае, если в технических условиях содержатся позиции по строительству (реконструкции) объектов коммуникаций, находящихся на балансе электр</w:t>
      </w:r>
      <w:proofErr w:type="gramStart"/>
      <w:r w:rsidRPr="003061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61D2">
        <w:rPr>
          <w:rFonts w:ascii="Times New Roman" w:hAnsi="Times New Roman" w:cs="Times New Roman"/>
          <w:sz w:val="28"/>
          <w:szCs w:val="28"/>
        </w:rPr>
        <w:t>, водо- и газоснабжающих предприятий, обязательство товарищества о выполнении указанных позиций за счет собственных средств в срок до начала реализации предполагаемого мероприятия (или справка о выполнении ТУ);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 xml:space="preserve">лицензия на водопользование или разрешение на бурение (при строительстве артезианской скважины в случаях, предусмотренных </w:t>
      </w:r>
      <w:r w:rsidRPr="003061D2">
        <w:rPr>
          <w:rFonts w:ascii="Times New Roman" w:hAnsi="Times New Roman" w:cs="Times New Roman"/>
          <w:sz w:val="28"/>
          <w:szCs w:val="28"/>
        </w:rPr>
        <w:lastRenderedPageBreak/>
        <w:t>законодательством);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разрешение об использовании природного газа в качестве топлива от ОАО "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Леноблгаз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", ООО "Газпром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 СПб", ЗАО "Газпром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 СПб", а также заключение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Леноблэкспертизы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 xml:space="preserve"> по проекту (при строительстве объектов газоснабжения за счет бюджетных ассигнований);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согласование со смежными землепользователями, если объекты строительства или реконструкции находятся на границе таковых;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смета;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выписка из реестра членов саморегулируемой организации, подготовившей проектную документацию, для саморегулируемой организации в области архитектурно-строительного проектирования - в случаях, предусмотренных законодательством;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43"/>
      <w:bookmarkEnd w:id="3"/>
      <w:r w:rsidRPr="003061D2">
        <w:rPr>
          <w:rFonts w:ascii="Times New Roman" w:hAnsi="Times New Roman" w:cs="Times New Roman"/>
          <w:sz w:val="28"/>
          <w:szCs w:val="28"/>
        </w:rPr>
        <w:t>9) опросный лист по форме, утвержденной приказом комитета;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1D2">
        <w:rPr>
          <w:rFonts w:ascii="Times New Roman" w:hAnsi="Times New Roman" w:cs="Times New Roman"/>
          <w:sz w:val="28"/>
          <w:szCs w:val="28"/>
        </w:rPr>
        <w:t xml:space="preserve">10) список членов товарищества и собственников, правообладателей садовых или огородных земельных участков, не являющихся членами товарищества, выполненный на бумажном и электронном (в формате MS </w:t>
      </w:r>
      <w:proofErr w:type="spellStart"/>
      <w:r w:rsidRPr="003061D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061D2">
        <w:rPr>
          <w:rFonts w:ascii="Times New Roman" w:hAnsi="Times New Roman" w:cs="Times New Roman"/>
          <w:sz w:val="28"/>
          <w:szCs w:val="28"/>
        </w:rPr>
        <w:t>) носителях, по форме, утвержденной приказом комитета;</w:t>
      </w:r>
      <w:proofErr w:type="gramEnd"/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11) справка (оригинал) из банковского учреждения с номером расчетного счета товарищества на бланке банка с печатью банка и справка об отсутствии картотеки к счету (счетам), а также состоянии расчетного счета на момент подачи заявки на участие в конкурсном отборе;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48"/>
      <w:bookmarkEnd w:id="4"/>
      <w:r w:rsidRPr="003061D2">
        <w:rPr>
          <w:rFonts w:ascii="Times New Roman" w:hAnsi="Times New Roman" w:cs="Times New Roman"/>
          <w:sz w:val="28"/>
          <w:szCs w:val="28"/>
        </w:rPr>
        <w:t>12) свидетельство о постановке товарищества на учет в налоговом органе;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13) фотоматериалы территории и земельных участков, на которых планируется строительство или реконструкция объектов инфраструктуры, заверенные лицом, имеющим право действовать без доверенности от имени товарищества;</w:t>
      </w:r>
    </w:p>
    <w:p w:rsidR="00C33ED4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14) схема территории, отображающая местоположение планируемых объектов строительства или реконструкции, заверенная лицом, имеющим право действовать без дов</w:t>
      </w:r>
      <w:r>
        <w:rPr>
          <w:rFonts w:ascii="Times New Roman" w:hAnsi="Times New Roman" w:cs="Times New Roman"/>
          <w:sz w:val="28"/>
          <w:szCs w:val="28"/>
        </w:rPr>
        <w:t>еренности от имени товарищества;</w:t>
      </w:r>
    </w:p>
    <w:p w:rsidR="00C33ED4" w:rsidRPr="003061D2" w:rsidRDefault="00C33ED4" w:rsidP="00C33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D2">
        <w:rPr>
          <w:rFonts w:ascii="Times New Roman" w:hAnsi="Times New Roman" w:cs="Times New Roman"/>
          <w:sz w:val="28"/>
          <w:szCs w:val="28"/>
        </w:rPr>
        <w:t>Товарищество вправе представить дополнительные материалы, включая презентации проекта, фотографии, публикации в средствах массовой информации, рекомендательные письма и иные документы.</w:t>
      </w:r>
      <w:bookmarkStart w:id="5" w:name="_GoBack"/>
      <w:bookmarkEnd w:id="5"/>
    </w:p>
    <w:sectPr w:rsidR="00C33ED4" w:rsidRPr="0030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A9"/>
    <w:rsid w:val="003E1DC5"/>
    <w:rsid w:val="005D09A9"/>
    <w:rsid w:val="008B713C"/>
    <w:rsid w:val="00C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3</cp:revision>
  <dcterms:created xsi:type="dcterms:W3CDTF">2021-09-06T10:30:00Z</dcterms:created>
  <dcterms:modified xsi:type="dcterms:W3CDTF">2021-09-07T13:40:00Z</dcterms:modified>
</cp:coreProperties>
</file>