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7B" w:rsidRPr="00C84C57" w:rsidRDefault="0087557B" w:rsidP="0087557B">
      <w:pPr>
        <w:rPr>
          <w:rFonts w:ascii="Times New Roman" w:eastAsia="Times New Roman" w:hAnsi="Times New Roman" w:cs="Times New Roman"/>
          <w:b/>
          <w:color w:val="000000"/>
          <w:sz w:val="28"/>
          <w:szCs w:val="28"/>
          <w:lang w:eastAsia="ru-RU"/>
        </w:rPr>
      </w:pPr>
      <w:r w:rsidRPr="00C84C57">
        <w:rPr>
          <w:rFonts w:ascii="Times New Roman" w:eastAsia="Times New Roman" w:hAnsi="Times New Roman" w:cs="Times New Roman"/>
          <w:b/>
          <w:color w:val="000000"/>
          <w:sz w:val="28"/>
          <w:szCs w:val="28"/>
          <w:lang w:eastAsia="ru-RU"/>
        </w:rPr>
        <w:t>Информация о проведении отбора</w:t>
      </w:r>
    </w:p>
    <w:tbl>
      <w:tblPr>
        <w:tblStyle w:val="a5"/>
        <w:tblW w:w="10632" w:type="dxa"/>
        <w:tblInd w:w="-1026" w:type="dxa"/>
        <w:tblLook w:val="04A0" w:firstRow="1" w:lastRow="0" w:firstColumn="1" w:lastColumn="0" w:noHBand="0" w:noVBand="1"/>
      </w:tblPr>
      <w:tblGrid>
        <w:gridCol w:w="3402"/>
        <w:gridCol w:w="7230"/>
      </w:tblGrid>
      <w:tr w:rsidR="0087557B" w:rsidRPr="00A76F42" w:rsidTr="00A76F42">
        <w:tc>
          <w:tcPr>
            <w:tcW w:w="3402" w:type="dxa"/>
          </w:tcPr>
          <w:p w:rsidR="00E85E91" w:rsidRPr="00A76F42" w:rsidRDefault="00E85E91" w:rsidP="00E85E91">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Наименование отбора,</w:t>
            </w:r>
          </w:p>
          <w:p w:rsidR="0087557B" w:rsidRPr="00A76F42" w:rsidRDefault="00E85E91" w:rsidP="00E85E91">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н</w:t>
            </w:r>
            <w:r w:rsidR="00FF4C95" w:rsidRPr="00A76F42">
              <w:rPr>
                <w:rFonts w:ascii="Times New Roman" w:eastAsia="Times New Roman" w:hAnsi="Times New Roman" w:cs="Times New Roman"/>
                <w:color w:val="000000"/>
                <w:sz w:val="24"/>
                <w:szCs w:val="24"/>
                <w:lang w:eastAsia="ru-RU"/>
              </w:rPr>
              <w:t xml:space="preserve">аименование </w:t>
            </w:r>
            <w:r w:rsidR="0087557B" w:rsidRPr="00A76F42">
              <w:rPr>
                <w:rFonts w:ascii="Times New Roman" w:eastAsia="Times New Roman" w:hAnsi="Times New Roman" w:cs="Times New Roman"/>
                <w:color w:val="000000"/>
                <w:sz w:val="24"/>
                <w:szCs w:val="24"/>
                <w:lang w:eastAsia="ru-RU"/>
              </w:rPr>
              <w:t>организатор</w:t>
            </w:r>
            <w:r w:rsidR="00FF4C95" w:rsidRPr="00A76F42">
              <w:rPr>
                <w:rFonts w:ascii="Times New Roman" w:eastAsia="Times New Roman" w:hAnsi="Times New Roman" w:cs="Times New Roman"/>
                <w:color w:val="000000"/>
                <w:sz w:val="24"/>
                <w:szCs w:val="24"/>
                <w:lang w:eastAsia="ru-RU"/>
              </w:rPr>
              <w:t xml:space="preserve">а отбора </w:t>
            </w:r>
          </w:p>
        </w:tc>
        <w:tc>
          <w:tcPr>
            <w:tcW w:w="7230" w:type="dxa"/>
          </w:tcPr>
          <w:p w:rsidR="00E85E91" w:rsidRPr="00A76F42" w:rsidRDefault="00E85E91" w:rsidP="00BD096D">
            <w:pPr>
              <w:autoSpaceDE w:val="0"/>
              <w:autoSpaceDN w:val="0"/>
              <w:adjustRightInd w:val="0"/>
              <w:jc w:val="both"/>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Субсидии</w:t>
            </w:r>
            <w:r w:rsidR="00A61ED4" w:rsidRPr="00A76F42">
              <w:rPr>
                <w:rFonts w:ascii="Times New Roman" w:eastAsia="Times New Roman" w:hAnsi="Times New Roman" w:cs="Times New Roman"/>
                <w:color w:val="000000"/>
                <w:sz w:val="24"/>
                <w:szCs w:val="24"/>
                <w:lang w:eastAsia="ru-RU"/>
              </w:rPr>
              <w:t xml:space="preserve"> </w:t>
            </w:r>
            <w:r w:rsidRPr="00A76F42">
              <w:rPr>
                <w:rFonts w:ascii="Times New Roman" w:eastAsia="Times New Roman" w:hAnsi="Times New Roman" w:cs="Times New Roman"/>
                <w:color w:val="000000"/>
                <w:sz w:val="24"/>
                <w:szCs w:val="24"/>
                <w:lang w:eastAsia="ru-RU"/>
              </w:rPr>
              <w:t xml:space="preserve"> </w:t>
            </w:r>
            <w:r w:rsidR="00BD096D" w:rsidRPr="00BD096D">
              <w:rPr>
                <w:rFonts w:ascii="Times New Roman" w:eastAsia="Times New Roman" w:hAnsi="Times New Roman" w:cs="Times New Roman"/>
                <w:color w:val="000000"/>
                <w:sz w:val="24"/>
                <w:szCs w:val="24"/>
                <w:lang w:eastAsia="ru-RU"/>
              </w:rPr>
              <w:t>на возмещение части затрат по постановке земель сельскохозяйственного</w:t>
            </w:r>
            <w:r w:rsidR="00BD096D">
              <w:rPr>
                <w:rFonts w:ascii="Times New Roman" w:eastAsia="Times New Roman" w:hAnsi="Times New Roman" w:cs="Times New Roman"/>
                <w:color w:val="000000"/>
                <w:sz w:val="24"/>
                <w:szCs w:val="24"/>
                <w:lang w:eastAsia="ru-RU"/>
              </w:rPr>
              <w:t xml:space="preserve"> назначения на кадастровый учет</w:t>
            </w:r>
            <w:r w:rsidRPr="00A76F42">
              <w:rPr>
                <w:rFonts w:ascii="Times New Roman" w:eastAsia="Times New Roman" w:hAnsi="Times New Roman" w:cs="Times New Roman"/>
                <w:color w:val="000000"/>
                <w:sz w:val="24"/>
                <w:szCs w:val="24"/>
                <w:lang w:eastAsia="ru-RU"/>
              </w:rPr>
              <w:t>;</w:t>
            </w:r>
          </w:p>
          <w:p w:rsidR="0087557B" w:rsidRPr="00A76F42" w:rsidRDefault="0087557B" w:rsidP="0072508C">
            <w:pPr>
              <w:rPr>
                <w:rFonts w:ascii="Times New Roman" w:eastAsia="Times New Roman" w:hAnsi="Times New Roman" w:cs="Times New Roman"/>
                <w:b/>
                <w:color w:val="000000"/>
                <w:sz w:val="24"/>
                <w:szCs w:val="24"/>
                <w:lang w:eastAsia="ru-RU"/>
              </w:rPr>
            </w:pPr>
            <w:r w:rsidRPr="00A76F42">
              <w:rPr>
                <w:rFonts w:ascii="Times New Roman" w:eastAsia="Times New Roman" w:hAnsi="Times New Roman" w:cs="Times New Roman"/>
                <w:color w:val="000000"/>
                <w:sz w:val="24"/>
                <w:szCs w:val="24"/>
                <w:lang w:eastAsia="ru-RU"/>
              </w:rPr>
              <w:t>Комитет по агропромышленному и рыбохозяйственному комплексу Ленинградской области (далее</w:t>
            </w:r>
            <w:r w:rsidR="001D529A" w:rsidRPr="00A76F42">
              <w:rPr>
                <w:rFonts w:ascii="Times New Roman" w:eastAsia="Times New Roman" w:hAnsi="Times New Roman" w:cs="Times New Roman"/>
                <w:color w:val="000000"/>
                <w:sz w:val="24"/>
                <w:szCs w:val="24"/>
                <w:lang w:eastAsia="ru-RU"/>
              </w:rPr>
              <w:t xml:space="preserve"> </w:t>
            </w:r>
            <w:r w:rsidRPr="00A76F42">
              <w:rPr>
                <w:rFonts w:ascii="Times New Roman" w:eastAsia="Times New Roman" w:hAnsi="Times New Roman" w:cs="Times New Roman"/>
                <w:color w:val="000000"/>
                <w:sz w:val="24"/>
                <w:szCs w:val="24"/>
                <w:lang w:eastAsia="ru-RU"/>
              </w:rPr>
              <w:t>- комитет)</w:t>
            </w:r>
          </w:p>
        </w:tc>
      </w:tr>
      <w:tr w:rsidR="0087557B" w:rsidRPr="00A76F42" w:rsidTr="00A76F42">
        <w:tc>
          <w:tcPr>
            <w:tcW w:w="3402" w:type="dxa"/>
          </w:tcPr>
          <w:p w:rsidR="0087557B" w:rsidRPr="00A76F42" w:rsidRDefault="00C84C57" w:rsidP="00FF4C95">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М</w:t>
            </w:r>
            <w:r w:rsidR="00FF4C95" w:rsidRPr="00A76F42">
              <w:rPr>
                <w:rFonts w:ascii="Times New Roman" w:eastAsia="Times New Roman" w:hAnsi="Times New Roman" w:cs="Times New Roman"/>
                <w:color w:val="000000"/>
                <w:sz w:val="24"/>
                <w:szCs w:val="24"/>
                <w:lang w:eastAsia="ru-RU"/>
              </w:rPr>
              <w:t>есто нахождения, почтовый адрес, адрес электронной почты, номе</w:t>
            </w:r>
            <w:r w:rsidR="00790A21" w:rsidRPr="00A76F42">
              <w:rPr>
                <w:rFonts w:ascii="Times New Roman" w:eastAsia="Times New Roman" w:hAnsi="Times New Roman" w:cs="Times New Roman"/>
                <w:color w:val="000000"/>
                <w:sz w:val="24"/>
                <w:szCs w:val="24"/>
                <w:lang w:eastAsia="ru-RU"/>
              </w:rPr>
              <w:t>р контактного телефона комитета</w:t>
            </w:r>
          </w:p>
        </w:tc>
        <w:tc>
          <w:tcPr>
            <w:tcW w:w="7230" w:type="dxa"/>
          </w:tcPr>
          <w:p w:rsidR="0087557B" w:rsidRPr="00A76F42" w:rsidRDefault="0087557B" w:rsidP="0072508C">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191311 г. Санкт- Петербург, ул. Смольного, д.3</w:t>
            </w:r>
          </w:p>
          <w:p w:rsidR="00FF4C95" w:rsidRPr="00A76F42" w:rsidRDefault="00FF4C95" w:rsidP="0072508C">
            <w:pPr>
              <w:rPr>
                <w:rFonts w:ascii="inherit" w:hAnsi="inherit" w:cs="Arial"/>
                <w:color w:val="000000"/>
                <w:sz w:val="24"/>
                <w:szCs w:val="24"/>
                <w:bdr w:val="none" w:sz="0" w:space="0" w:color="auto" w:frame="1"/>
              </w:rPr>
            </w:pPr>
            <w:r w:rsidRPr="00A76F42">
              <w:rPr>
                <w:rFonts w:ascii="inherit" w:hAnsi="inherit" w:cs="Arial"/>
                <w:color w:val="000000"/>
                <w:sz w:val="24"/>
                <w:szCs w:val="24"/>
                <w:bdr w:val="none" w:sz="0" w:space="0" w:color="auto" w:frame="1"/>
              </w:rPr>
              <w:t>kom.agro@lenreg.ru </w:t>
            </w:r>
          </w:p>
          <w:p w:rsidR="00FF4C95" w:rsidRPr="00A76F42" w:rsidRDefault="00FF4C95" w:rsidP="0072508C">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8(812)539-5142</w:t>
            </w:r>
          </w:p>
          <w:p w:rsidR="00FF4C95" w:rsidRPr="00A76F42" w:rsidRDefault="00FF4C95" w:rsidP="0072508C">
            <w:pPr>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8(812)539-5140</w:t>
            </w:r>
          </w:p>
        </w:tc>
      </w:tr>
      <w:tr w:rsidR="0087557B" w:rsidRPr="00A76F42" w:rsidTr="00A76F42">
        <w:tc>
          <w:tcPr>
            <w:tcW w:w="3402" w:type="dxa"/>
          </w:tcPr>
          <w:p w:rsidR="0087557B" w:rsidRPr="00A76F42" w:rsidRDefault="00B20922" w:rsidP="00790A21">
            <w:pPr>
              <w:rPr>
                <w:rFonts w:ascii="Times New Roman" w:eastAsia="Times New Roman" w:hAnsi="Times New Roman" w:cs="Times New Roman"/>
                <w:b/>
                <w:color w:val="000000"/>
                <w:sz w:val="24"/>
                <w:szCs w:val="24"/>
                <w:lang w:eastAsia="ru-RU"/>
              </w:rPr>
            </w:pPr>
            <w:r w:rsidRPr="00A76F42">
              <w:rPr>
                <w:rFonts w:ascii="Times New Roman" w:eastAsia="Times New Roman" w:hAnsi="Times New Roman" w:cs="Times New Roman"/>
                <w:color w:val="000000"/>
                <w:sz w:val="24"/>
                <w:szCs w:val="24"/>
                <w:lang w:eastAsia="ru-RU"/>
              </w:rPr>
              <w:t>Срок проведения отбора (д</w:t>
            </w:r>
            <w:r w:rsidR="0087557B" w:rsidRPr="00A76F42">
              <w:rPr>
                <w:rFonts w:ascii="Times New Roman" w:eastAsia="Times New Roman" w:hAnsi="Times New Roman" w:cs="Times New Roman"/>
                <w:color w:val="000000"/>
                <w:sz w:val="24"/>
                <w:szCs w:val="24"/>
                <w:lang w:eastAsia="ru-RU"/>
              </w:rPr>
              <w:t xml:space="preserve">ата и время начала и окончания приема заявок </w:t>
            </w:r>
            <w:r w:rsidR="00790A21" w:rsidRPr="00A76F42">
              <w:rPr>
                <w:rFonts w:ascii="Times New Roman" w:eastAsia="Times New Roman" w:hAnsi="Times New Roman" w:cs="Times New Roman"/>
                <w:color w:val="000000"/>
                <w:sz w:val="24"/>
                <w:szCs w:val="24"/>
                <w:lang w:eastAsia="ru-RU"/>
              </w:rPr>
              <w:t>для участия</w:t>
            </w:r>
            <w:r w:rsidR="0087557B" w:rsidRPr="00A76F42">
              <w:rPr>
                <w:rFonts w:ascii="Times New Roman" w:eastAsia="Times New Roman" w:hAnsi="Times New Roman" w:cs="Times New Roman"/>
                <w:color w:val="000000"/>
                <w:sz w:val="24"/>
                <w:szCs w:val="24"/>
                <w:lang w:eastAsia="ru-RU"/>
              </w:rPr>
              <w:t xml:space="preserve"> в отборе</w:t>
            </w:r>
            <w:r w:rsidRPr="00A76F42">
              <w:rPr>
                <w:rFonts w:ascii="Times New Roman" w:eastAsia="Times New Roman" w:hAnsi="Times New Roman" w:cs="Times New Roman"/>
                <w:color w:val="000000"/>
                <w:sz w:val="24"/>
                <w:szCs w:val="24"/>
                <w:lang w:eastAsia="ru-RU"/>
              </w:rPr>
              <w:t>)</w:t>
            </w:r>
          </w:p>
        </w:tc>
        <w:tc>
          <w:tcPr>
            <w:tcW w:w="7230" w:type="dxa"/>
          </w:tcPr>
          <w:p w:rsidR="0087557B" w:rsidRPr="00A76F42" w:rsidRDefault="00BD096D" w:rsidP="007250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Ежемесячно, с 10 января </w:t>
            </w:r>
            <w:r w:rsidR="0063253B">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20 августа 2022 года</w:t>
            </w:r>
          </w:p>
          <w:p w:rsidR="0087557B" w:rsidRPr="00A76F42" w:rsidRDefault="0087557B" w:rsidP="0072508C">
            <w:pPr>
              <w:rPr>
                <w:rFonts w:ascii="Times New Roman" w:eastAsia="Times New Roman" w:hAnsi="Times New Roman" w:cs="Times New Roman"/>
                <w:b/>
                <w:color w:val="000000"/>
                <w:sz w:val="24"/>
                <w:szCs w:val="24"/>
                <w:lang w:eastAsia="ru-RU"/>
              </w:rPr>
            </w:pPr>
          </w:p>
        </w:tc>
      </w:tr>
      <w:tr w:rsidR="009E0245" w:rsidRPr="00A76F42" w:rsidTr="00A76F42">
        <w:trPr>
          <w:trHeight w:val="813"/>
        </w:trPr>
        <w:tc>
          <w:tcPr>
            <w:tcW w:w="3402" w:type="dxa"/>
          </w:tcPr>
          <w:p w:rsidR="009E0245" w:rsidRPr="00A76F42" w:rsidRDefault="002E30A7" w:rsidP="00812245">
            <w:pPr>
              <w:pStyle w:val="a3"/>
              <w:contextualSpacing/>
              <w:rPr>
                <w:rFonts w:ascii="Times New Roman" w:eastAsia="Times New Roman" w:hAnsi="Times New Roman" w:cs="Times New Roman"/>
                <w:color w:val="000000"/>
                <w:sz w:val="24"/>
                <w:szCs w:val="24"/>
                <w:lang w:eastAsia="ru-RU"/>
              </w:rPr>
            </w:pPr>
            <w:r w:rsidRPr="00A76F42">
              <w:rPr>
                <w:rFonts w:ascii="Times New Roman" w:eastAsia="Times New Roman" w:hAnsi="Times New Roman" w:cs="Times New Roman"/>
                <w:color w:val="000000"/>
                <w:sz w:val="24"/>
                <w:szCs w:val="24"/>
                <w:lang w:eastAsia="ru-RU"/>
              </w:rPr>
              <w:t xml:space="preserve">Дата проведения отбора </w:t>
            </w:r>
          </w:p>
        </w:tc>
        <w:tc>
          <w:tcPr>
            <w:tcW w:w="7230" w:type="dxa"/>
          </w:tcPr>
          <w:p w:rsidR="002E30A7" w:rsidRPr="00A76F42" w:rsidRDefault="00ED3133" w:rsidP="002E30A7">
            <w:pPr>
              <w:pStyle w:val="a3"/>
              <w:contextualSpacing/>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В течени</w:t>
            </w:r>
            <w:r w:rsidR="00C50253" w:rsidRPr="00A76F42">
              <w:rPr>
                <w:rFonts w:ascii="Times New Roman" w:hAnsi="Times New Roman" w:cs="Times New Roman"/>
                <w:color w:val="000000" w:themeColor="text1"/>
                <w:sz w:val="24"/>
                <w:szCs w:val="24"/>
              </w:rPr>
              <w:t>е</w:t>
            </w:r>
            <w:r w:rsidRPr="00A76F42">
              <w:rPr>
                <w:rFonts w:ascii="Times New Roman" w:hAnsi="Times New Roman" w:cs="Times New Roman"/>
                <w:color w:val="000000" w:themeColor="text1"/>
                <w:sz w:val="24"/>
                <w:szCs w:val="24"/>
              </w:rPr>
              <w:t xml:space="preserve"> финансового года в сроки установленные в </w:t>
            </w:r>
            <w:r w:rsidRPr="00A76F42">
              <w:rPr>
                <w:rFonts w:ascii="Times New Roman" w:hAnsi="Times New Roman" w:cs="Times New Roman"/>
                <w:sz w:val="24"/>
                <w:szCs w:val="24"/>
              </w:rPr>
              <w:t xml:space="preserve">Порядке предоставления субсидий на </w:t>
            </w:r>
            <w:r w:rsidRPr="00A76F42">
              <w:rPr>
                <w:rFonts w:ascii="Times New Roman" w:hAnsi="Times New Roman" w:cs="Times New Roman"/>
                <w:color w:val="000000" w:themeColor="text1"/>
                <w:sz w:val="24"/>
                <w:szCs w:val="24"/>
              </w:rPr>
              <w:t>государственную поддержку агропромышленного и рыбохозяйственного комплекса, утвержденном постановлением Правительства Ленинградской области от 04.02.2014 №15</w:t>
            </w:r>
            <w:r w:rsidR="00602987" w:rsidRPr="00A76F42">
              <w:rPr>
                <w:rFonts w:ascii="Times New Roman" w:hAnsi="Times New Roman" w:cs="Times New Roman"/>
                <w:color w:val="000000" w:themeColor="text1"/>
                <w:sz w:val="24"/>
                <w:szCs w:val="24"/>
              </w:rPr>
              <w:t xml:space="preserve"> (далее – Порядок)</w:t>
            </w:r>
          </w:p>
          <w:p w:rsidR="009E0245" w:rsidRPr="00A76F42" w:rsidRDefault="009E0245" w:rsidP="00812245">
            <w:pPr>
              <w:autoSpaceDE w:val="0"/>
              <w:autoSpaceDN w:val="0"/>
              <w:adjustRightInd w:val="0"/>
              <w:rPr>
                <w:rFonts w:ascii="Times New Roman" w:hAnsi="Times New Roman" w:cs="Times New Roman"/>
                <w:color w:val="000000" w:themeColor="text1"/>
                <w:sz w:val="24"/>
                <w:szCs w:val="24"/>
              </w:rPr>
            </w:pPr>
          </w:p>
        </w:tc>
      </w:tr>
      <w:tr w:rsidR="0087557B" w:rsidRPr="00A76F42" w:rsidTr="00A76F42">
        <w:tc>
          <w:tcPr>
            <w:tcW w:w="3402" w:type="dxa"/>
          </w:tcPr>
          <w:p w:rsidR="0087557B" w:rsidRPr="00A76F42" w:rsidRDefault="0087557B" w:rsidP="0072508C">
            <w:pPr>
              <w:pStyle w:val="a3"/>
              <w:contextualSpacing/>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 xml:space="preserve">Доменное имя, и (или) сетевой адрес, </w:t>
            </w:r>
            <w:r w:rsidR="00790A21" w:rsidRPr="00A76F42">
              <w:rPr>
                <w:rFonts w:ascii="Times New Roman" w:eastAsia="Times New Roman" w:hAnsi="Times New Roman" w:cs="Times New Roman"/>
                <w:color w:val="000000"/>
                <w:sz w:val="24"/>
                <w:szCs w:val="24"/>
                <w:lang w:eastAsia="ru-RU"/>
              </w:rPr>
              <w:t xml:space="preserve">и </w:t>
            </w:r>
            <w:r w:rsidRPr="00A76F42">
              <w:rPr>
                <w:rFonts w:ascii="Times New Roman" w:eastAsia="Times New Roman" w:hAnsi="Times New Roman" w:cs="Times New Roman"/>
                <w:color w:val="000000"/>
                <w:sz w:val="24"/>
                <w:szCs w:val="24"/>
                <w:lang w:eastAsia="ru-RU"/>
              </w:rPr>
              <w:t>(или) указатели страниц сайта в информационно-телекоммуникационной сети «Интернет», на котором обеспечивается проведение отбора</w:t>
            </w:r>
          </w:p>
        </w:tc>
        <w:tc>
          <w:tcPr>
            <w:tcW w:w="7230" w:type="dxa"/>
          </w:tcPr>
          <w:p w:rsidR="0087557B" w:rsidRPr="00A76F42" w:rsidRDefault="004B1C94" w:rsidP="0072508C">
            <w:pPr>
              <w:rPr>
                <w:rFonts w:ascii="Times New Roman" w:eastAsia="Times New Roman" w:hAnsi="Times New Roman" w:cs="Times New Roman"/>
                <w:color w:val="000000"/>
                <w:sz w:val="24"/>
                <w:szCs w:val="24"/>
                <w:lang w:eastAsia="ru-RU"/>
              </w:rPr>
            </w:pPr>
            <w:hyperlink r:id="rId5" w:history="1">
              <w:r w:rsidR="0087557B" w:rsidRPr="00A76F42">
                <w:rPr>
                  <w:rStyle w:val="a4"/>
                  <w:rFonts w:ascii="Times New Roman" w:hAnsi="Times New Roman" w:cs="Times New Roman"/>
                  <w:color w:val="000000" w:themeColor="text1"/>
                  <w:sz w:val="24"/>
                  <w:szCs w:val="24"/>
                  <w:lang w:val="en-US"/>
                </w:rPr>
                <w:t>https</w:t>
              </w:r>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agroprom</w:t>
              </w:r>
              <w:proofErr w:type="spellEnd"/>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lenobl</w:t>
              </w:r>
              <w:proofErr w:type="spellEnd"/>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ru</w:t>
              </w:r>
              <w:proofErr w:type="spellEnd"/>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ru</w:t>
              </w:r>
              <w:proofErr w:type="spellEnd"/>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inf</w:t>
              </w:r>
              <w:proofErr w:type="spellEnd"/>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konkursy</w:t>
              </w:r>
              <w:proofErr w:type="spellEnd"/>
              <w:r w:rsidR="0087557B" w:rsidRPr="00A76F42">
                <w:rPr>
                  <w:rStyle w:val="a4"/>
                  <w:rFonts w:ascii="Times New Roman" w:hAnsi="Times New Roman" w:cs="Times New Roman"/>
                  <w:color w:val="000000" w:themeColor="text1"/>
                  <w:sz w:val="24"/>
                  <w:szCs w:val="24"/>
                </w:rPr>
                <w:t>-</w:t>
              </w:r>
              <w:proofErr w:type="spellStart"/>
              <w:r w:rsidR="0087557B" w:rsidRPr="00A76F42">
                <w:rPr>
                  <w:rStyle w:val="a4"/>
                  <w:rFonts w:ascii="Times New Roman" w:hAnsi="Times New Roman" w:cs="Times New Roman"/>
                  <w:color w:val="000000" w:themeColor="text1"/>
                  <w:sz w:val="24"/>
                  <w:szCs w:val="24"/>
                  <w:lang w:val="en-US"/>
                </w:rPr>
                <w:t>otbor</w:t>
              </w:r>
              <w:proofErr w:type="spellEnd"/>
              <w:r w:rsidR="0087557B" w:rsidRPr="00A76F42">
                <w:rPr>
                  <w:rStyle w:val="a4"/>
                  <w:rFonts w:ascii="Times New Roman" w:hAnsi="Times New Roman" w:cs="Times New Roman"/>
                  <w:color w:val="000000" w:themeColor="text1"/>
                  <w:sz w:val="24"/>
                  <w:szCs w:val="24"/>
                </w:rPr>
                <w:t>/</w:t>
              </w:r>
            </w:hyperlink>
          </w:p>
          <w:p w:rsidR="0087557B" w:rsidRPr="00A76F42" w:rsidRDefault="0087557B" w:rsidP="0072508C">
            <w:pPr>
              <w:pStyle w:val="a3"/>
              <w:contextualSpacing/>
              <w:jc w:val="both"/>
              <w:rPr>
                <w:rFonts w:ascii="Times New Roman" w:hAnsi="Times New Roman" w:cs="Times New Roman"/>
                <w:color w:val="000000" w:themeColor="text1"/>
                <w:sz w:val="24"/>
                <w:szCs w:val="24"/>
              </w:rPr>
            </w:pPr>
          </w:p>
        </w:tc>
      </w:tr>
      <w:tr w:rsidR="0087557B" w:rsidRPr="00A76F42" w:rsidTr="00A76F42">
        <w:tc>
          <w:tcPr>
            <w:tcW w:w="3402" w:type="dxa"/>
          </w:tcPr>
          <w:p w:rsidR="0087557B" w:rsidRPr="00A76F42" w:rsidRDefault="0087557B" w:rsidP="00790A21">
            <w:pPr>
              <w:pStyle w:val="a3"/>
              <w:contextualSpacing/>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Дата размещения результатов отбора на едином портале бюджетной системы Российской Федерации на официальном сайте комитета</w:t>
            </w:r>
            <w:r w:rsidR="00790A21" w:rsidRPr="00A76F42">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w:t>
            </w:r>
          </w:p>
        </w:tc>
        <w:tc>
          <w:tcPr>
            <w:tcW w:w="7230" w:type="dxa"/>
          </w:tcPr>
          <w:p w:rsidR="0087557B" w:rsidRPr="00A76F42" w:rsidRDefault="0087557B" w:rsidP="001D529A">
            <w:pPr>
              <w:pStyle w:val="a3"/>
              <w:contextualSpacing/>
              <w:jc w:val="both"/>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 xml:space="preserve">Не позднее </w:t>
            </w:r>
            <w:r w:rsidR="00E85E91" w:rsidRPr="00A76F42">
              <w:rPr>
                <w:rFonts w:ascii="Times New Roman" w:eastAsia="Times New Roman" w:hAnsi="Times New Roman" w:cs="Times New Roman"/>
                <w:color w:val="000000"/>
                <w:sz w:val="24"/>
                <w:szCs w:val="24"/>
                <w:lang w:eastAsia="ru-RU"/>
              </w:rPr>
              <w:t>1</w:t>
            </w:r>
            <w:r w:rsidR="001D529A" w:rsidRPr="00A76F42">
              <w:rPr>
                <w:rFonts w:ascii="Times New Roman" w:eastAsia="Times New Roman" w:hAnsi="Times New Roman" w:cs="Times New Roman"/>
                <w:color w:val="000000"/>
                <w:sz w:val="24"/>
                <w:szCs w:val="24"/>
                <w:lang w:eastAsia="ru-RU"/>
              </w:rPr>
              <w:t>4</w:t>
            </w:r>
            <w:r w:rsidR="00E85E91" w:rsidRPr="00A76F42">
              <w:rPr>
                <w:rFonts w:ascii="Times New Roman" w:eastAsia="Times New Roman" w:hAnsi="Times New Roman" w:cs="Times New Roman"/>
                <w:color w:val="000000"/>
                <w:sz w:val="24"/>
                <w:szCs w:val="24"/>
                <w:lang w:eastAsia="ru-RU"/>
              </w:rPr>
              <w:t xml:space="preserve"> </w:t>
            </w:r>
            <w:r w:rsidR="001D529A" w:rsidRPr="00A76F42">
              <w:rPr>
                <w:rFonts w:ascii="Times New Roman" w:eastAsia="Times New Roman" w:hAnsi="Times New Roman" w:cs="Times New Roman"/>
                <w:color w:val="000000"/>
                <w:sz w:val="24"/>
                <w:szCs w:val="24"/>
                <w:lang w:eastAsia="ru-RU"/>
              </w:rPr>
              <w:t>календарного дня</w:t>
            </w:r>
            <w:r w:rsidRPr="00A76F42">
              <w:rPr>
                <w:rFonts w:ascii="Times New Roman" w:eastAsia="Times New Roman" w:hAnsi="Times New Roman" w:cs="Times New Roman"/>
                <w:color w:val="000000"/>
                <w:sz w:val="24"/>
                <w:szCs w:val="24"/>
                <w:lang w:eastAsia="ru-RU"/>
              </w:rPr>
              <w:t xml:space="preserve">, следующего за днем </w:t>
            </w:r>
            <w:r w:rsidR="001D529A" w:rsidRPr="00A76F42">
              <w:rPr>
                <w:rFonts w:ascii="Times New Roman" w:eastAsia="Times New Roman" w:hAnsi="Times New Roman" w:cs="Times New Roman"/>
                <w:color w:val="000000"/>
                <w:sz w:val="24"/>
                <w:szCs w:val="24"/>
                <w:lang w:eastAsia="ru-RU"/>
              </w:rPr>
              <w:t>принятия комитетом решения</w:t>
            </w:r>
            <w:r w:rsidR="005B5D42" w:rsidRPr="00A76F42">
              <w:rPr>
                <w:rFonts w:ascii="Times New Roman" w:eastAsia="Times New Roman" w:hAnsi="Times New Roman" w:cs="Times New Roman"/>
                <w:color w:val="000000"/>
                <w:sz w:val="24"/>
                <w:szCs w:val="24"/>
                <w:lang w:eastAsia="ru-RU"/>
              </w:rPr>
              <w:t xml:space="preserve"> </w:t>
            </w:r>
            <w:r w:rsidR="001D529A" w:rsidRPr="00A76F42">
              <w:rPr>
                <w:rFonts w:ascii="Times New Roman" w:eastAsia="Times New Roman" w:hAnsi="Times New Roman" w:cs="Times New Roman"/>
                <w:color w:val="000000"/>
                <w:sz w:val="24"/>
                <w:szCs w:val="24"/>
                <w:lang w:eastAsia="ru-RU"/>
              </w:rPr>
              <w:t>о предоставлении субсидии, об отклонении заявки, об отказе в предоставлении субсидии</w:t>
            </w:r>
          </w:p>
        </w:tc>
      </w:tr>
      <w:tr w:rsidR="0087557B" w:rsidRPr="00A76F42" w:rsidTr="00A76F42">
        <w:tc>
          <w:tcPr>
            <w:tcW w:w="3402" w:type="dxa"/>
          </w:tcPr>
          <w:p w:rsidR="0087557B" w:rsidRPr="00A76F42" w:rsidRDefault="0087557B" w:rsidP="0072508C">
            <w:pPr>
              <w:pStyle w:val="a3"/>
              <w:contextualSpacing/>
              <w:rPr>
                <w:rFonts w:ascii="Times New Roman" w:hAnsi="Times New Roman" w:cs="Times New Roman"/>
                <w:color w:val="000000" w:themeColor="text1"/>
                <w:sz w:val="24"/>
                <w:szCs w:val="24"/>
              </w:rPr>
            </w:pPr>
            <w:r w:rsidRPr="00A76F42">
              <w:rPr>
                <w:rFonts w:ascii="Times New Roman" w:eastAsia="Times New Roman" w:hAnsi="Times New Roman" w:cs="Times New Roman"/>
                <w:color w:val="000000"/>
                <w:sz w:val="24"/>
                <w:szCs w:val="24"/>
                <w:lang w:eastAsia="ru-RU"/>
              </w:rPr>
              <w:t>Результат предоставления субсидии</w:t>
            </w:r>
          </w:p>
        </w:tc>
        <w:tc>
          <w:tcPr>
            <w:tcW w:w="7230" w:type="dxa"/>
          </w:tcPr>
          <w:p w:rsidR="0087557B" w:rsidRPr="00A76F42" w:rsidRDefault="00BD096D" w:rsidP="008E118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Постановка земельных участков из состава земель сельскохозяйственного назначения на кадастровый учет и оформление их в собственность крестьянскими (фермерскими) хозяйствами на территории Ленинградской области.</w:t>
            </w:r>
          </w:p>
        </w:tc>
      </w:tr>
    </w:tbl>
    <w:p w:rsidR="0087557B" w:rsidRPr="00A76F42" w:rsidRDefault="0087557B" w:rsidP="0087557B">
      <w:pPr>
        <w:pStyle w:val="a3"/>
        <w:ind w:firstLine="567"/>
        <w:contextualSpacing/>
        <w:jc w:val="both"/>
        <w:rPr>
          <w:rFonts w:ascii="Times New Roman" w:hAnsi="Times New Roman" w:cs="Times New Roman"/>
          <w:color w:val="000000" w:themeColor="text1"/>
          <w:sz w:val="24"/>
          <w:szCs w:val="24"/>
        </w:rPr>
      </w:pPr>
    </w:p>
    <w:p w:rsidR="0087557B" w:rsidRPr="00A76F42" w:rsidRDefault="0087557B" w:rsidP="0087557B">
      <w:pPr>
        <w:pStyle w:val="a3"/>
        <w:ind w:firstLine="567"/>
        <w:contextualSpacing/>
        <w:jc w:val="both"/>
        <w:rPr>
          <w:rFonts w:ascii="Times New Roman" w:hAnsi="Times New Roman" w:cs="Times New Roman"/>
          <w:color w:val="000000" w:themeColor="text1"/>
          <w:sz w:val="24"/>
          <w:szCs w:val="24"/>
        </w:rPr>
      </w:pPr>
    </w:p>
    <w:tbl>
      <w:tblPr>
        <w:tblStyle w:val="a5"/>
        <w:tblW w:w="10632" w:type="dxa"/>
        <w:tblInd w:w="-1026" w:type="dxa"/>
        <w:tblLook w:val="04A0" w:firstRow="1" w:lastRow="0" w:firstColumn="1" w:lastColumn="0" w:noHBand="0" w:noVBand="1"/>
      </w:tblPr>
      <w:tblGrid>
        <w:gridCol w:w="3402"/>
        <w:gridCol w:w="7230"/>
      </w:tblGrid>
      <w:tr w:rsidR="0087557B" w:rsidRPr="00A76F42" w:rsidTr="00A76F42">
        <w:tc>
          <w:tcPr>
            <w:tcW w:w="3402" w:type="dxa"/>
          </w:tcPr>
          <w:p w:rsidR="0087557B" w:rsidRPr="00A76F42" w:rsidRDefault="0087557B" w:rsidP="0072508C">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Требования к участникам отбора</w:t>
            </w:r>
            <w:r w:rsidR="004E6393" w:rsidRPr="00A76F42">
              <w:rPr>
                <w:rFonts w:ascii="Times New Roman" w:hAnsi="Times New Roman" w:cs="Times New Roman"/>
                <w:color w:val="000000" w:themeColor="text1"/>
                <w:sz w:val="24"/>
                <w:szCs w:val="24"/>
              </w:rPr>
              <w:t xml:space="preserve"> и перечень документов, представляемых участниками отбора для подтверждения их соответствия указанным требованиям</w:t>
            </w:r>
          </w:p>
        </w:tc>
        <w:tc>
          <w:tcPr>
            <w:tcW w:w="7230" w:type="dxa"/>
          </w:tcPr>
          <w:p w:rsidR="001D529A" w:rsidRPr="00A76F42" w:rsidRDefault="001D529A" w:rsidP="001D529A">
            <w:pPr>
              <w:autoSpaceDE w:val="0"/>
              <w:autoSpaceDN w:val="0"/>
              <w:adjustRightInd w:val="0"/>
              <w:jc w:val="both"/>
              <w:rPr>
                <w:rFonts w:ascii="Times New Roman" w:hAnsi="Times New Roman" w:cs="Times New Roman"/>
                <w:sz w:val="24"/>
                <w:szCs w:val="24"/>
                <w:u w:val="single"/>
              </w:rPr>
            </w:pPr>
            <w:r w:rsidRPr="00A76F42">
              <w:rPr>
                <w:rFonts w:ascii="Times New Roman" w:hAnsi="Times New Roman" w:cs="Times New Roman"/>
                <w:sz w:val="24"/>
                <w:szCs w:val="24"/>
                <w:u w:val="single"/>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sz w:val="24"/>
                <w:szCs w:val="24"/>
              </w:rPr>
              <w:t xml:space="preserve">отсутствие неисполненной обязанности по уплате </w:t>
            </w:r>
            <w:r w:rsidRPr="00A76F42">
              <w:rPr>
                <w:rFonts w:ascii="Times New Roman" w:hAnsi="Times New Roman" w:cs="Times New Roman"/>
                <w:color w:val="000000" w:themeColor="text1"/>
                <w:sz w:val="24"/>
                <w:szCs w:val="24"/>
              </w:rP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w:t>
            </w:r>
            <w:r w:rsidRPr="00A76F42">
              <w:rPr>
                <w:rFonts w:ascii="Times New Roman" w:hAnsi="Times New Roman" w:cs="Times New Roman"/>
                <w:color w:val="000000" w:themeColor="text1"/>
                <w:sz w:val="24"/>
                <w:szCs w:val="24"/>
              </w:rPr>
              <w:lastRenderedPageBreak/>
              <w:t>актами, а также иной просроченной (неурегулированной) задолженности по денежным обязательствам перед областным бюджетом;</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отсутствие просроченной за</w:t>
            </w:r>
            <w:r w:rsidR="004B1C94">
              <w:rPr>
                <w:rFonts w:ascii="Times New Roman" w:hAnsi="Times New Roman" w:cs="Times New Roman"/>
                <w:color w:val="000000" w:themeColor="text1"/>
                <w:sz w:val="24"/>
                <w:szCs w:val="24"/>
              </w:rPr>
              <w:t>долженности по заработной плате;</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r:id="rId6" w:history="1">
              <w:r w:rsidRPr="00A76F42">
                <w:rPr>
                  <w:rFonts w:ascii="Times New Roman" w:hAnsi="Times New Roman" w:cs="Times New Roman"/>
                  <w:color w:val="000000" w:themeColor="text1"/>
                  <w:sz w:val="24"/>
                  <w:szCs w:val="24"/>
                </w:rPr>
                <w:t>приложениях</w:t>
              </w:r>
            </w:hyperlink>
            <w:r w:rsidRPr="00A76F42">
              <w:rPr>
                <w:rFonts w:ascii="Times New Roman" w:hAnsi="Times New Roman" w:cs="Times New Roman"/>
                <w:color w:val="000000" w:themeColor="text1"/>
                <w:sz w:val="24"/>
                <w:szCs w:val="24"/>
              </w:rPr>
              <w:t xml:space="preserve"> к Порядку;</w:t>
            </w:r>
          </w:p>
          <w:p w:rsidR="001D529A" w:rsidRPr="00A76F42" w:rsidRDefault="001D529A" w:rsidP="00602987">
            <w:pPr>
              <w:autoSpaceDE w:val="0"/>
              <w:autoSpaceDN w:val="0"/>
              <w:adjustRightInd w:val="0"/>
              <w:ind w:firstLine="540"/>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участники отбора не должны быть внесены в реестр недобросовестных поставщиков.</w:t>
            </w:r>
          </w:p>
          <w:p w:rsidR="004E6393" w:rsidRPr="00A76F42" w:rsidRDefault="004E6393" w:rsidP="00602987">
            <w:pPr>
              <w:pStyle w:val="a3"/>
              <w:contextualSpacing/>
              <w:jc w:val="both"/>
              <w:rPr>
                <w:rFonts w:ascii="Times New Roman" w:hAnsi="Times New Roman" w:cs="Times New Roman"/>
                <w:color w:val="000000" w:themeColor="text1"/>
                <w:sz w:val="24"/>
                <w:szCs w:val="24"/>
              </w:rPr>
            </w:pPr>
          </w:p>
          <w:p w:rsidR="004E6393" w:rsidRPr="00A76F42" w:rsidRDefault="00790A21" w:rsidP="0072508C">
            <w:pPr>
              <w:pStyle w:val="a3"/>
              <w:contextualSpacing/>
              <w:jc w:val="both"/>
              <w:rPr>
                <w:rFonts w:ascii="Times New Roman" w:hAnsi="Times New Roman" w:cs="Times New Roman"/>
                <w:color w:val="000000" w:themeColor="text1"/>
                <w:sz w:val="24"/>
                <w:szCs w:val="24"/>
                <w:u w:val="single"/>
              </w:rPr>
            </w:pPr>
            <w:r w:rsidRPr="00A76F42">
              <w:rPr>
                <w:rFonts w:ascii="Times New Roman" w:hAnsi="Times New Roman" w:cs="Times New Roman"/>
                <w:color w:val="000000" w:themeColor="text1"/>
                <w:sz w:val="24"/>
                <w:szCs w:val="24"/>
                <w:u w:val="single"/>
              </w:rPr>
              <w:t xml:space="preserve">Участники отбора </w:t>
            </w:r>
            <w:r w:rsidR="004E6393" w:rsidRPr="00A76F42">
              <w:rPr>
                <w:rFonts w:ascii="Times New Roman" w:hAnsi="Times New Roman" w:cs="Times New Roman"/>
                <w:color w:val="000000" w:themeColor="text1"/>
                <w:sz w:val="24"/>
                <w:szCs w:val="24"/>
                <w:u w:val="single"/>
              </w:rPr>
              <w:t>представляют следующие документы</w:t>
            </w:r>
            <w:r w:rsidR="007B4D09" w:rsidRPr="00A76F42">
              <w:rPr>
                <w:rFonts w:ascii="Times New Roman" w:hAnsi="Times New Roman" w:cs="Times New Roman"/>
                <w:color w:val="000000" w:themeColor="text1"/>
                <w:sz w:val="24"/>
                <w:szCs w:val="24"/>
                <w:u w:val="single"/>
              </w:rPr>
              <w:t xml:space="preserve"> для заключения соглашения и получения субсидии</w:t>
            </w:r>
            <w:r w:rsidR="004E6393" w:rsidRPr="00A76F42">
              <w:rPr>
                <w:rFonts w:ascii="Times New Roman" w:hAnsi="Times New Roman" w:cs="Times New Roman"/>
                <w:color w:val="000000" w:themeColor="text1"/>
                <w:sz w:val="24"/>
                <w:szCs w:val="24"/>
                <w:u w:val="single"/>
              </w:rPr>
              <w:t>:</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юридические лица:</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справки по состоянию на дату не ранее чем за 30 календарных дней до даты подачи заявки: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просроченной задолженности по заработной плате;</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w:t>
            </w:r>
            <w:r>
              <w:rPr>
                <w:rFonts w:ascii="Times New Roman" w:hAnsi="Times New Roman" w:cs="Times New Roman"/>
                <w:sz w:val="24"/>
                <w:szCs w:val="24"/>
              </w:rPr>
              <w:lastRenderedPageBreak/>
              <w:t>на дату не ранее чем за 30 календарных дней до даты подачи заявки: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r:id="rId7" w:history="1">
              <w:r w:rsidRPr="00ED7526">
                <w:rPr>
                  <w:rFonts w:ascii="Times New Roman" w:hAnsi="Times New Roman" w:cs="Times New Roman"/>
                  <w:color w:val="000000" w:themeColor="text1"/>
                  <w:sz w:val="24"/>
                  <w:szCs w:val="24"/>
                </w:rPr>
                <w:t>разделе 1</w:t>
              </w:r>
            </w:hyperlink>
            <w:r>
              <w:rPr>
                <w:rFonts w:ascii="Times New Roman" w:hAnsi="Times New Roman" w:cs="Times New Roman"/>
                <w:sz w:val="24"/>
                <w:szCs w:val="24"/>
              </w:rPr>
              <w:t xml:space="preserve">  Порядка;</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реестре недобросовестных поставщиков отсутствуют сведения об организации,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справку, подписанную руководителем организации, К(Ф)Х (иным уполномоченным лицом):</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 согласии организации, К(Ф)Х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индивидуальные предприниматели, главы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справки по состоянию на дату не ранее чем за 30 календарных дней до даты подачи заявки: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об отсутствии неисполненной обязанности по уплате налогов, сборов, страховых взносов, пеней, штрафов, процентов, </w:t>
            </w:r>
            <w:r>
              <w:rPr>
                <w:rFonts w:ascii="Times New Roman" w:hAnsi="Times New Roman" w:cs="Times New Roman"/>
                <w:sz w:val="24"/>
                <w:szCs w:val="24"/>
              </w:rPr>
              <w:lastRenderedPageBreak/>
              <w:t>подлежащих уплате в соответствии с законодательством Российской Федерации о налогах и сборах;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об отсутствии просроченной задолженности по заработной плате;</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глава К(Ф)Х не прекратили деятельность в качестве индивидуального предпринимателя, главы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r:id="rId8" w:history="1">
              <w:r w:rsidRPr="00ED7526">
                <w:rPr>
                  <w:rFonts w:ascii="Times New Roman" w:hAnsi="Times New Roman" w:cs="Times New Roman"/>
                  <w:color w:val="000000" w:themeColor="text1"/>
                  <w:sz w:val="24"/>
                  <w:szCs w:val="24"/>
                </w:rPr>
                <w:t>разделе 1</w:t>
              </w:r>
            </w:hyperlink>
            <w:r>
              <w:rPr>
                <w:rFonts w:ascii="Times New Roman" w:hAnsi="Times New Roman" w:cs="Times New Roman"/>
                <w:sz w:val="24"/>
                <w:szCs w:val="24"/>
              </w:rPr>
              <w:t xml:space="preserve">  Порядка;</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реестре дисквалифицированных лиц отсутствуют сведения об индивидуальном предпринимателе, главе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реестре недобросовестных поставщиков отсутствуют сведения об индивидуальном предпринимателе, главе К(Ф)Х;</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справку, подписанную индивидуальным предпринимателем, главой К(Ф)Х (иным уполномоченным лицом):</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D7526" w:rsidRDefault="00ED7526" w:rsidP="00ED752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 согласии индивидуального предпринимателя, главы К(Ф)Х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субсидий;</w:t>
            </w:r>
          </w:p>
          <w:p w:rsidR="004E6393" w:rsidRPr="00A76F42" w:rsidRDefault="00602987" w:rsidP="00ED7526">
            <w:pPr>
              <w:pStyle w:val="a3"/>
              <w:contextualSpacing/>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        г) </w:t>
            </w:r>
            <w:r w:rsidR="004E6393" w:rsidRPr="00A76F42">
              <w:rPr>
                <w:rFonts w:ascii="Times New Roman" w:hAnsi="Times New Roman" w:cs="Times New Roman"/>
                <w:color w:val="000000" w:themeColor="text1"/>
                <w:sz w:val="24"/>
                <w:szCs w:val="24"/>
              </w:rPr>
              <w:t xml:space="preserve">документы, </w:t>
            </w:r>
            <w:r w:rsidR="00ED7526">
              <w:rPr>
                <w:rFonts w:ascii="Times New Roman" w:hAnsi="Times New Roman" w:cs="Times New Roman"/>
                <w:color w:val="000000" w:themeColor="text1"/>
                <w:sz w:val="24"/>
                <w:szCs w:val="24"/>
              </w:rPr>
              <w:t>указанные в приложении 5</w:t>
            </w:r>
            <w:r w:rsidR="004E6393" w:rsidRPr="00A76F42">
              <w:rPr>
                <w:rFonts w:ascii="Times New Roman" w:hAnsi="Times New Roman" w:cs="Times New Roman"/>
                <w:color w:val="000000" w:themeColor="text1"/>
                <w:sz w:val="24"/>
                <w:szCs w:val="24"/>
              </w:rPr>
              <w:t xml:space="preserve"> к </w:t>
            </w:r>
            <w:r w:rsidRPr="00A76F42">
              <w:rPr>
                <w:rFonts w:ascii="Times New Roman" w:hAnsi="Times New Roman" w:cs="Times New Roman"/>
                <w:color w:val="000000" w:themeColor="text1"/>
                <w:sz w:val="24"/>
                <w:szCs w:val="24"/>
              </w:rPr>
              <w:t>Порядку.</w:t>
            </w:r>
          </w:p>
          <w:p w:rsidR="004E6393" w:rsidRPr="00A76F42" w:rsidRDefault="004E6393" w:rsidP="00602987">
            <w:pPr>
              <w:pStyle w:val="a3"/>
              <w:contextualSpacing/>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 </w:t>
            </w:r>
          </w:p>
          <w:p w:rsidR="004E6393" w:rsidRPr="00A76F42" w:rsidRDefault="004E6393" w:rsidP="004E6393">
            <w:pPr>
              <w:pStyle w:val="a3"/>
              <w:contextualSpacing/>
              <w:jc w:val="both"/>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 xml:space="preserve">Копии документов, представляемых для каждой субсидии, должны быть заверены подписью и печатью </w:t>
            </w:r>
            <w:r w:rsidR="00D12392" w:rsidRPr="00A76F42">
              <w:rPr>
                <w:rFonts w:ascii="Times New Roman" w:hAnsi="Times New Roman" w:cs="Times New Roman"/>
                <w:color w:val="000000" w:themeColor="text1"/>
                <w:sz w:val="24"/>
                <w:szCs w:val="24"/>
              </w:rPr>
              <w:t>участника отбора</w:t>
            </w:r>
            <w:r w:rsidRPr="00A76F42">
              <w:rPr>
                <w:rFonts w:ascii="Times New Roman" w:hAnsi="Times New Roman" w:cs="Times New Roman"/>
                <w:color w:val="000000" w:themeColor="text1"/>
                <w:sz w:val="24"/>
                <w:szCs w:val="24"/>
              </w:rPr>
              <w:t xml:space="preserve"> (при наличии печати).</w:t>
            </w:r>
          </w:p>
          <w:p w:rsidR="0087557B" w:rsidRPr="00A76F42" w:rsidRDefault="004E6393" w:rsidP="00C402F9">
            <w:pPr>
              <w:pStyle w:val="a3"/>
              <w:contextualSpacing/>
              <w:jc w:val="both"/>
              <w:rPr>
                <w:rFonts w:ascii="Times New Roman" w:hAnsi="Times New Roman" w:cs="Times New Roman"/>
                <w:sz w:val="24"/>
                <w:szCs w:val="24"/>
              </w:rPr>
            </w:pPr>
            <w:r w:rsidRPr="00A76F42">
              <w:rPr>
                <w:rFonts w:ascii="Times New Roman" w:hAnsi="Times New Roman" w:cs="Times New Roman"/>
                <w:color w:val="000000" w:themeColor="text1"/>
                <w:sz w:val="24"/>
                <w:szCs w:val="24"/>
              </w:rPr>
              <w:t>Ответственность за достоверность и полноту сведений, отраженных в документах, являющихся основанием для предоставления субсидии, возлагается на</w:t>
            </w:r>
            <w:r w:rsidR="00C402F9" w:rsidRPr="00A76F42">
              <w:rPr>
                <w:color w:val="000000" w:themeColor="text1"/>
                <w:sz w:val="24"/>
                <w:szCs w:val="24"/>
              </w:rPr>
              <w:t xml:space="preserve"> </w:t>
            </w:r>
            <w:r w:rsidR="00C402F9" w:rsidRPr="00A76F42">
              <w:rPr>
                <w:rFonts w:ascii="Times New Roman" w:hAnsi="Times New Roman" w:cs="Times New Roman"/>
                <w:color w:val="000000" w:themeColor="text1"/>
                <w:sz w:val="24"/>
                <w:szCs w:val="24"/>
              </w:rPr>
              <w:t xml:space="preserve">участника отбора </w:t>
            </w:r>
            <w:r w:rsidRPr="00A76F42">
              <w:rPr>
                <w:rFonts w:ascii="Times New Roman" w:hAnsi="Times New Roman" w:cs="Times New Roman"/>
                <w:color w:val="000000" w:themeColor="text1"/>
                <w:sz w:val="24"/>
                <w:szCs w:val="24"/>
              </w:rPr>
              <w:t>.</w:t>
            </w:r>
          </w:p>
        </w:tc>
      </w:tr>
      <w:tr w:rsidR="0087557B" w:rsidRPr="00A76F42" w:rsidTr="00A76F42">
        <w:tc>
          <w:tcPr>
            <w:tcW w:w="3402" w:type="dxa"/>
          </w:tcPr>
          <w:p w:rsidR="003453F5" w:rsidRPr="00A76F42" w:rsidRDefault="000F625F" w:rsidP="000F625F">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lastRenderedPageBreak/>
              <w:t>Порядок отзыва  заяв</w:t>
            </w:r>
            <w:r w:rsidR="0087557B" w:rsidRPr="00A76F42">
              <w:rPr>
                <w:rFonts w:ascii="Times New Roman" w:hAnsi="Times New Roman" w:cs="Times New Roman"/>
                <w:color w:val="000000" w:themeColor="text1"/>
                <w:sz w:val="24"/>
                <w:szCs w:val="24"/>
              </w:rPr>
              <w:t>к</w:t>
            </w:r>
            <w:r w:rsidRPr="00A76F42">
              <w:rPr>
                <w:rFonts w:ascii="Times New Roman" w:hAnsi="Times New Roman" w:cs="Times New Roman"/>
                <w:color w:val="000000" w:themeColor="text1"/>
                <w:sz w:val="24"/>
                <w:szCs w:val="24"/>
              </w:rPr>
              <w:t>и</w:t>
            </w:r>
            <w:r w:rsidR="0087557B" w:rsidRPr="00A76F42">
              <w:rPr>
                <w:rFonts w:ascii="Times New Roman" w:hAnsi="Times New Roman" w:cs="Times New Roman"/>
                <w:color w:val="000000" w:themeColor="text1"/>
                <w:sz w:val="24"/>
                <w:szCs w:val="24"/>
              </w:rPr>
              <w:t xml:space="preserve"> участник</w:t>
            </w:r>
            <w:r w:rsidRPr="00A76F42">
              <w:rPr>
                <w:rFonts w:ascii="Times New Roman" w:hAnsi="Times New Roman" w:cs="Times New Roman"/>
                <w:color w:val="000000" w:themeColor="text1"/>
                <w:sz w:val="24"/>
                <w:szCs w:val="24"/>
              </w:rPr>
              <w:t>ам</w:t>
            </w:r>
            <w:r w:rsidR="0087557B" w:rsidRPr="00A76F42">
              <w:rPr>
                <w:rFonts w:ascii="Times New Roman" w:hAnsi="Times New Roman" w:cs="Times New Roman"/>
                <w:color w:val="000000" w:themeColor="text1"/>
                <w:sz w:val="24"/>
                <w:szCs w:val="24"/>
              </w:rPr>
              <w:t xml:space="preserve"> отбора</w:t>
            </w:r>
            <w:r w:rsidR="003453F5" w:rsidRPr="00A76F42">
              <w:rPr>
                <w:rFonts w:ascii="Times New Roman" w:hAnsi="Times New Roman" w:cs="Times New Roman"/>
                <w:color w:val="000000" w:themeColor="text1"/>
                <w:sz w:val="24"/>
                <w:szCs w:val="24"/>
              </w:rPr>
              <w:t>,</w:t>
            </w:r>
            <w:r w:rsidR="003453F5" w:rsidRPr="00A76F42">
              <w:rPr>
                <w:sz w:val="24"/>
                <w:szCs w:val="24"/>
              </w:rPr>
              <w:t xml:space="preserve"> </w:t>
            </w:r>
            <w:r w:rsidR="003453F5" w:rsidRPr="00A76F42">
              <w:rPr>
                <w:rFonts w:ascii="Times New Roman" w:hAnsi="Times New Roman" w:cs="Times New Roman"/>
                <w:color w:val="000000" w:themeColor="text1"/>
                <w:sz w:val="24"/>
                <w:szCs w:val="24"/>
              </w:rPr>
              <w:t xml:space="preserve">порядок возврата заявки участнику отбора, определяющий в том числе основания для возврата </w:t>
            </w:r>
            <w:r w:rsidR="003453F5" w:rsidRPr="00A76F42">
              <w:rPr>
                <w:rFonts w:ascii="Times New Roman" w:hAnsi="Times New Roman" w:cs="Times New Roman"/>
                <w:color w:val="000000" w:themeColor="text1"/>
                <w:sz w:val="24"/>
                <w:szCs w:val="24"/>
              </w:rPr>
              <w:lastRenderedPageBreak/>
              <w:t>заявок участнику отбора, порядок внесения измен</w:t>
            </w:r>
            <w:r w:rsidRPr="00A76F42">
              <w:rPr>
                <w:rFonts w:ascii="Times New Roman" w:hAnsi="Times New Roman" w:cs="Times New Roman"/>
                <w:color w:val="000000" w:themeColor="text1"/>
                <w:sz w:val="24"/>
                <w:szCs w:val="24"/>
              </w:rPr>
              <w:t>ений в заявку участником отбора</w:t>
            </w:r>
          </w:p>
        </w:tc>
        <w:tc>
          <w:tcPr>
            <w:tcW w:w="7230" w:type="dxa"/>
          </w:tcPr>
          <w:p w:rsidR="006318B0" w:rsidRPr="00A76F42" w:rsidRDefault="006318B0" w:rsidP="006318B0">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lastRenderedPageBreak/>
              <w:t>Участник отбора вправе отозвать заявку на участие в конкурсном отборе в течение срока приема заявок путем направления в комитет соответствующего письма.</w:t>
            </w:r>
            <w:r w:rsidR="00A76F42">
              <w:rPr>
                <w:rFonts w:ascii="Times New Roman" w:hAnsi="Times New Roman" w:cs="Times New Roman"/>
                <w:sz w:val="24"/>
                <w:szCs w:val="24"/>
              </w:rPr>
              <w:t xml:space="preserve"> </w:t>
            </w:r>
            <w:r w:rsidRPr="00A76F42">
              <w:rPr>
                <w:rFonts w:ascii="Times New Roman" w:hAnsi="Times New Roman" w:cs="Times New Roman"/>
                <w:sz w:val="24"/>
                <w:szCs w:val="24"/>
              </w:rPr>
              <w:t>Внесение изменений в заявку осуществляется путем отзыва и подачи новой заявки в течение срока приема заявки.</w:t>
            </w:r>
          </w:p>
          <w:p w:rsidR="006318B0" w:rsidRPr="00A76F42" w:rsidRDefault="006318B0" w:rsidP="006318B0">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lastRenderedPageBreak/>
              <w:t xml:space="preserve">       </w:t>
            </w:r>
          </w:p>
          <w:p w:rsidR="008B1515" w:rsidRPr="00A76F42" w:rsidRDefault="008B1515" w:rsidP="000F625F">
            <w:pPr>
              <w:pStyle w:val="a3"/>
              <w:contextualSpacing/>
              <w:jc w:val="both"/>
              <w:rPr>
                <w:rFonts w:ascii="Times New Roman" w:hAnsi="Times New Roman" w:cs="Times New Roman"/>
                <w:color w:val="000000" w:themeColor="text1"/>
                <w:sz w:val="24"/>
                <w:szCs w:val="24"/>
              </w:rPr>
            </w:pPr>
          </w:p>
        </w:tc>
      </w:tr>
      <w:tr w:rsidR="00E93FE9" w:rsidRPr="00A76F42" w:rsidTr="00A76F42">
        <w:trPr>
          <w:trHeight w:val="840"/>
        </w:trPr>
        <w:tc>
          <w:tcPr>
            <w:tcW w:w="3402" w:type="dxa"/>
          </w:tcPr>
          <w:p w:rsidR="00E93FE9" w:rsidRPr="00A76F42" w:rsidRDefault="00661838" w:rsidP="0072508C">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lastRenderedPageBreak/>
              <w:t>Правила рассмотрения и оценки заявок участников отбора</w:t>
            </w:r>
          </w:p>
        </w:tc>
        <w:tc>
          <w:tcPr>
            <w:tcW w:w="7230" w:type="dxa"/>
          </w:tcPr>
          <w:p w:rsidR="006318B0" w:rsidRPr="00A76F42" w:rsidRDefault="006318B0" w:rsidP="006318B0">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с даты окончания рассмотрения предложений (заявок).</w:t>
            </w:r>
          </w:p>
          <w:p w:rsidR="00661838" w:rsidRPr="00A76F42" w:rsidRDefault="00661838" w:rsidP="0072508C">
            <w:pPr>
              <w:autoSpaceDE w:val="0"/>
              <w:autoSpaceDN w:val="0"/>
              <w:adjustRightInd w:val="0"/>
              <w:rPr>
                <w:rFonts w:ascii="Times New Roman" w:hAnsi="Times New Roman" w:cs="Times New Roman"/>
                <w:color w:val="000000" w:themeColor="text1"/>
                <w:sz w:val="24"/>
                <w:szCs w:val="24"/>
              </w:rPr>
            </w:pPr>
          </w:p>
          <w:p w:rsidR="006318B0" w:rsidRPr="00A76F42" w:rsidRDefault="006318B0" w:rsidP="00A76F42">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Основаниями для отклонения предложения (заявки) участника отбора на стадии рассмотрения и оценки предложений (заявок) являются:</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color w:val="000000" w:themeColor="text1"/>
                <w:sz w:val="24"/>
                <w:szCs w:val="24"/>
              </w:rPr>
              <w:t xml:space="preserve">несоответствие участника отбора категориям, установленным </w:t>
            </w:r>
            <w:hyperlink r:id="rId9" w:history="1">
              <w:r w:rsidRPr="00A76F42">
                <w:rPr>
                  <w:rFonts w:ascii="Times New Roman" w:hAnsi="Times New Roman" w:cs="Times New Roman"/>
                  <w:color w:val="000000" w:themeColor="text1"/>
                  <w:sz w:val="24"/>
                  <w:szCs w:val="24"/>
                </w:rPr>
                <w:t>пунктом 1.6</w:t>
              </w:r>
            </w:hyperlink>
            <w:r w:rsidRPr="00A76F42">
              <w:rPr>
                <w:rFonts w:ascii="Times New Roman" w:hAnsi="Times New Roman" w:cs="Times New Roman"/>
                <w:color w:val="000000" w:themeColor="text1"/>
                <w:sz w:val="24"/>
                <w:szCs w:val="24"/>
              </w:rPr>
              <w:t xml:space="preserve"> Порядка, требованиям, установленным </w:t>
            </w:r>
            <w:hyperlink r:id="rId10" w:history="1">
              <w:r w:rsidRPr="00A76F42">
                <w:rPr>
                  <w:rFonts w:ascii="Times New Roman" w:hAnsi="Times New Roman" w:cs="Times New Roman"/>
                  <w:color w:val="000000" w:themeColor="text1"/>
                  <w:sz w:val="24"/>
                  <w:szCs w:val="24"/>
                </w:rPr>
                <w:t>пунктом 2.3</w:t>
              </w:r>
            </w:hyperlink>
            <w:r w:rsidRPr="00A76F42">
              <w:rPr>
                <w:rFonts w:ascii="Times New Roman" w:hAnsi="Times New Roman" w:cs="Times New Roman"/>
                <w:color w:val="000000" w:themeColor="text1"/>
                <w:sz w:val="24"/>
                <w:szCs w:val="24"/>
              </w:rPr>
              <w:t xml:space="preserve"> Порядка, а также к</w:t>
            </w:r>
            <w:r w:rsidR="004B1C94">
              <w:rPr>
                <w:rFonts w:ascii="Times New Roman" w:hAnsi="Times New Roman" w:cs="Times New Roman"/>
                <w:color w:val="000000" w:themeColor="text1"/>
                <w:sz w:val="24"/>
                <w:szCs w:val="24"/>
              </w:rPr>
              <w:t>ритериям отбора, установленным П</w:t>
            </w:r>
            <w:bookmarkStart w:id="0" w:name="_GoBack"/>
            <w:bookmarkEnd w:id="0"/>
            <w:r w:rsidRPr="00A76F42">
              <w:rPr>
                <w:rFonts w:ascii="Times New Roman" w:hAnsi="Times New Roman" w:cs="Times New Roman"/>
                <w:color w:val="000000" w:themeColor="text1"/>
                <w:sz w:val="24"/>
                <w:szCs w:val="24"/>
              </w:rPr>
              <w:t xml:space="preserve">риложением </w:t>
            </w:r>
            <w:r w:rsidR="00ED7526">
              <w:rPr>
                <w:rFonts w:ascii="Times New Roman" w:hAnsi="Times New Roman" w:cs="Times New Roman"/>
                <w:color w:val="000000" w:themeColor="text1"/>
                <w:sz w:val="24"/>
                <w:szCs w:val="24"/>
              </w:rPr>
              <w:t>5</w:t>
            </w:r>
            <w:r w:rsidRPr="00A76F42">
              <w:rPr>
                <w:rFonts w:ascii="Times New Roman" w:hAnsi="Times New Roman" w:cs="Times New Roman"/>
                <w:color w:val="000000" w:themeColor="text1"/>
                <w:sz w:val="24"/>
                <w:szCs w:val="24"/>
              </w:rPr>
              <w:t xml:space="preserve"> </w:t>
            </w:r>
            <w:r w:rsidR="00A76F42" w:rsidRPr="00A76F42">
              <w:rPr>
                <w:rFonts w:ascii="Times New Roman" w:hAnsi="Times New Roman" w:cs="Times New Roman"/>
                <w:sz w:val="24"/>
                <w:szCs w:val="24"/>
              </w:rPr>
              <w:t>к Порядку</w:t>
            </w:r>
            <w:r w:rsidRPr="00A76F42">
              <w:rPr>
                <w:rFonts w:ascii="Times New Roman" w:hAnsi="Times New Roman" w:cs="Times New Roman"/>
                <w:sz w:val="24"/>
                <w:szCs w:val="24"/>
              </w:rPr>
              <w:t>;</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sz w:val="24"/>
                <w:szCs w:val="24"/>
              </w:rP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r w:rsidR="00ED7526">
              <w:rPr>
                <w:rFonts w:ascii="Times New Roman" w:hAnsi="Times New Roman" w:cs="Times New Roman"/>
                <w:sz w:val="24"/>
                <w:szCs w:val="24"/>
              </w:rPr>
              <w:t>Приложением 5</w:t>
            </w:r>
            <w:r w:rsidR="00A76F42" w:rsidRPr="00A76F42">
              <w:rPr>
                <w:rFonts w:ascii="Times New Roman" w:hAnsi="Times New Roman" w:cs="Times New Roman"/>
                <w:sz w:val="24"/>
                <w:szCs w:val="24"/>
              </w:rPr>
              <w:t xml:space="preserve"> к Порядку;</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sz w:val="24"/>
                <w:szCs w:val="24"/>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sz w:val="24"/>
                <w:szCs w:val="24"/>
              </w:rPr>
              <w:t>представление участником отбора информации, содержащейся в документах, не в полном объеме;</w:t>
            </w:r>
          </w:p>
          <w:p w:rsidR="006318B0" w:rsidRPr="00A76F42" w:rsidRDefault="006318B0" w:rsidP="00A76F42">
            <w:pPr>
              <w:autoSpaceDE w:val="0"/>
              <w:autoSpaceDN w:val="0"/>
              <w:adjustRightInd w:val="0"/>
              <w:ind w:firstLine="540"/>
              <w:jc w:val="both"/>
              <w:rPr>
                <w:rFonts w:ascii="Times New Roman" w:hAnsi="Times New Roman" w:cs="Times New Roman"/>
                <w:sz w:val="24"/>
                <w:szCs w:val="24"/>
              </w:rPr>
            </w:pPr>
            <w:r w:rsidRPr="00A76F42">
              <w:rPr>
                <w:rFonts w:ascii="Times New Roman" w:hAnsi="Times New Roman" w:cs="Times New Roman"/>
                <w:sz w:val="24"/>
                <w:szCs w:val="24"/>
              </w:rPr>
              <w:t>подача участником отбора предложения (заявки) после даты и(или) времени, определенных для подачи предложений (заявок).</w:t>
            </w:r>
          </w:p>
          <w:p w:rsidR="00C84C57" w:rsidRPr="00A76F42" w:rsidRDefault="00C84C57" w:rsidP="00C84C57">
            <w:pPr>
              <w:autoSpaceDE w:val="0"/>
              <w:autoSpaceDN w:val="0"/>
              <w:adjustRightInd w:val="0"/>
              <w:rPr>
                <w:rFonts w:ascii="Times New Roman" w:hAnsi="Times New Roman" w:cs="Times New Roman"/>
                <w:color w:val="000000" w:themeColor="text1"/>
                <w:sz w:val="24"/>
                <w:szCs w:val="24"/>
              </w:rPr>
            </w:pPr>
          </w:p>
        </w:tc>
      </w:tr>
      <w:tr w:rsidR="00E93FE9" w:rsidRPr="00A76F42" w:rsidTr="00A76F42">
        <w:trPr>
          <w:trHeight w:val="1832"/>
        </w:trPr>
        <w:tc>
          <w:tcPr>
            <w:tcW w:w="3402" w:type="dxa"/>
          </w:tcPr>
          <w:p w:rsidR="00E93FE9" w:rsidRPr="00A76F42" w:rsidRDefault="003453F5" w:rsidP="0072508C">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П</w:t>
            </w:r>
            <w:r w:rsidR="00E93FE9" w:rsidRPr="00A76F42">
              <w:rPr>
                <w:rFonts w:ascii="Times New Roman" w:hAnsi="Times New Roman" w:cs="Times New Roman"/>
                <w:color w:val="000000" w:themeColor="text1"/>
                <w:sz w:val="24"/>
                <w:szCs w:val="24"/>
              </w:rPr>
              <w:t>орядок предоставления участникам отбора разъяснений положений информации, даты начала и окончания с</w:t>
            </w:r>
            <w:r w:rsidR="00444EE8" w:rsidRPr="00A76F42">
              <w:rPr>
                <w:rFonts w:ascii="Times New Roman" w:hAnsi="Times New Roman" w:cs="Times New Roman"/>
                <w:color w:val="000000" w:themeColor="text1"/>
                <w:sz w:val="24"/>
                <w:szCs w:val="24"/>
              </w:rPr>
              <w:t>рока предоставления разъяснений</w:t>
            </w:r>
          </w:p>
        </w:tc>
        <w:tc>
          <w:tcPr>
            <w:tcW w:w="7230" w:type="dxa"/>
          </w:tcPr>
          <w:p w:rsidR="006318B0" w:rsidRPr="00A76F42" w:rsidRDefault="006318B0" w:rsidP="006318B0">
            <w:pPr>
              <w:autoSpaceDE w:val="0"/>
              <w:autoSpaceDN w:val="0"/>
              <w:adjustRightInd w:val="0"/>
              <w:jc w:val="both"/>
              <w:rPr>
                <w:rFonts w:ascii="Times New Roman" w:hAnsi="Times New Roman" w:cs="Times New Roman"/>
                <w:sz w:val="24"/>
                <w:szCs w:val="24"/>
              </w:rPr>
            </w:pPr>
            <w:r w:rsidRPr="00A76F42">
              <w:rPr>
                <w:rFonts w:ascii="Times New Roman" w:hAnsi="Times New Roman" w:cs="Times New Roman"/>
                <w:sz w:val="24"/>
                <w:szCs w:val="24"/>
              </w:rPr>
              <w:t>Разъяснения  участникам отбора 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w:t>
            </w:r>
          </w:p>
          <w:p w:rsidR="00E93FE9" w:rsidRPr="00A76F42" w:rsidRDefault="00E93FE9" w:rsidP="0072508C">
            <w:pPr>
              <w:autoSpaceDE w:val="0"/>
              <w:autoSpaceDN w:val="0"/>
              <w:adjustRightInd w:val="0"/>
              <w:rPr>
                <w:rFonts w:ascii="Times New Roman" w:hAnsi="Times New Roman" w:cs="Times New Roman"/>
                <w:color w:val="000000" w:themeColor="text1"/>
                <w:sz w:val="24"/>
                <w:szCs w:val="24"/>
              </w:rPr>
            </w:pPr>
          </w:p>
        </w:tc>
      </w:tr>
      <w:tr w:rsidR="00F16AA2" w:rsidRPr="00A76F42" w:rsidTr="00A76F42">
        <w:trPr>
          <w:trHeight w:val="976"/>
        </w:trPr>
        <w:tc>
          <w:tcPr>
            <w:tcW w:w="3402" w:type="dxa"/>
          </w:tcPr>
          <w:p w:rsidR="00F16AA2" w:rsidRPr="00A76F42" w:rsidRDefault="00F16AA2" w:rsidP="0072508C">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Срок, в течении которого победитель отбора должен подписать соглашение</w:t>
            </w:r>
          </w:p>
        </w:tc>
        <w:tc>
          <w:tcPr>
            <w:tcW w:w="7230" w:type="dxa"/>
          </w:tcPr>
          <w:p w:rsidR="00F16AA2" w:rsidRPr="00A76F42" w:rsidRDefault="006318B0" w:rsidP="006318B0">
            <w:pPr>
              <w:autoSpaceDE w:val="0"/>
              <w:autoSpaceDN w:val="0"/>
              <w:adjustRightInd w:val="0"/>
              <w:jc w:val="both"/>
              <w:rPr>
                <w:rFonts w:ascii="Times New Roman" w:eastAsia="Times New Roman" w:hAnsi="Times New Roman" w:cs="Times New Roman"/>
                <w:color w:val="000000"/>
                <w:sz w:val="24"/>
                <w:szCs w:val="24"/>
                <w:lang w:eastAsia="ru-RU"/>
              </w:rPr>
            </w:pPr>
            <w:r w:rsidRPr="00A76F42">
              <w:rPr>
                <w:rFonts w:ascii="Times New Roman" w:hAnsi="Times New Roman" w:cs="Times New Roman"/>
                <w:color w:val="000000" w:themeColor="text1"/>
                <w:sz w:val="24"/>
                <w:szCs w:val="24"/>
              </w:rPr>
              <w:t xml:space="preserve">В течение 30 рабочих дней, следующих за днем </w:t>
            </w:r>
            <w:r w:rsidRPr="00A76F42">
              <w:rPr>
                <w:rFonts w:ascii="Times New Roman" w:eastAsia="Times New Roman" w:hAnsi="Times New Roman" w:cs="Times New Roman"/>
                <w:color w:val="000000"/>
                <w:sz w:val="24"/>
                <w:szCs w:val="24"/>
                <w:lang w:eastAsia="ru-RU"/>
              </w:rPr>
              <w:t xml:space="preserve">проведения отбора. </w:t>
            </w:r>
            <w:r w:rsidRPr="00A76F42">
              <w:rPr>
                <w:rFonts w:ascii="Times New Roman" w:hAnsi="Times New Roman" w:cs="Times New Roman"/>
                <w:color w:val="000000" w:themeColor="text1"/>
                <w:sz w:val="24"/>
                <w:szCs w:val="24"/>
              </w:rPr>
              <w:t>В случае если победитель отбора в указанный срок не заключает с комитетом соглашение, он признается уклонившимся от заключения соглашения.</w:t>
            </w:r>
          </w:p>
        </w:tc>
      </w:tr>
      <w:tr w:rsidR="0087557B" w:rsidRPr="00A76F42" w:rsidTr="00A76F42">
        <w:trPr>
          <w:trHeight w:val="354"/>
        </w:trPr>
        <w:tc>
          <w:tcPr>
            <w:tcW w:w="3402" w:type="dxa"/>
          </w:tcPr>
          <w:p w:rsidR="0087557B" w:rsidRPr="00A76F42" w:rsidRDefault="0087557B" w:rsidP="0072508C">
            <w:pPr>
              <w:autoSpaceDE w:val="0"/>
              <w:autoSpaceDN w:val="0"/>
              <w:adjustRightInd w:val="0"/>
              <w:spacing w:before="280"/>
              <w:jc w:val="both"/>
              <w:rPr>
                <w:rFonts w:ascii="Times New Roman" w:hAnsi="Times New Roman" w:cs="Times New Roman"/>
                <w:sz w:val="24"/>
                <w:szCs w:val="24"/>
              </w:rPr>
            </w:pPr>
            <w:r w:rsidRPr="00A76F42">
              <w:rPr>
                <w:rFonts w:ascii="Times New Roman" w:hAnsi="Times New Roman" w:cs="Times New Roman"/>
                <w:sz w:val="24"/>
                <w:szCs w:val="24"/>
              </w:rPr>
              <w:t>Контактные телефоны</w:t>
            </w:r>
          </w:p>
        </w:tc>
        <w:tc>
          <w:tcPr>
            <w:tcW w:w="7230" w:type="dxa"/>
          </w:tcPr>
          <w:p w:rsidR="0087557B" w:rsidRPr="00A76F42" w:rsidRDefault="007D4FD6" w:rsidP="007D4FD6">
            <w:pPr>
              <w:autoSpaceDE w:val="0"/>
              <w:autoSpaceDN w:val="0"/>
              <w:adjustRightInd w:val="0"/>
              <w:spacing w:before="280"/>
              <w:jc w:val="both"/>
              <w:rPr>
                <w:rFonts w:ascii="Times New Roman" w:hAnsi="Times New Roman" w:cs="Times New Roman"/>
                <w:sz w:val="24"/>
                <w:szCs w:val="24"/>
              </w:rPr>
            </w:pPr>
            <w:r w:rsidRPr="00A76F42">
              <w:rPr>
                <w:rFonts w:ascii="Times New Roman" w:hAnsi="Times New Roman" w:cs="Times New Roman"/>
                <w:sz w:val="24"/>
                <w:szCs w:val="24"/>
              </w:rPr>
              <w:t>8</w:t>
            </w:r>
            <w:r w:rsidR="0078297A" w:rsidRPr="00A76F42">
              <w:rPr>
                <w:rFonts w:ascii="Times New Roman" w:hAnsi="Times New Roman" w:cs="Times New Roman"/>
                <w:sz w:val="24"/>
                <w:szCs w:val="24"/>
              </w:rPr>
              <w:t xml:space="preserve"> (</w:t>
            </w:r>
            <w:r w:rsidRPr="00A76F42">
              <w:rPr>
                <w:rFonts w:ascii="Times New Roman" w:hAnsi="Times New Roman" w:cs="Times New Roman"/>
                <w:sz w:val="24"/>
                <w:szCs w:val="24"/>
              </w:rPr>
              <w:t>812)</w:t>
            </w:r>
            <w:r w:rsidR="0078297A" w:rsidRPr="00A76F42">
              <w:rPr>
                <w:rFonts w:ascii="Times New Roman" w:hAnsi="Times New Roman" w:cs="Times New Roman"/>
                <w:sz w:val="24"/>
                <w:szCs w:val="24"/>
              </w:rPr>
              <w:t xml:space="preserve"> </w:t>
            </w:r>
            <w:r w:rsidRPr="00A76F42">
              <w:rPr>
                <w:rFonts w:ascii="Times New Roman" w:hAnsi="Times New Roman" w:cs="Times New Roman"/>
                <w:sz w:val="24"/>
                <w:szCs w:val="24"/>
              </w:rPr>
              <w:t>539-48-69 Ярыгина М.А</w:t>
            </w:r>
            <w:r w:rsidR="00BD096D">
              <w:rPr>
                <w:rFonts w:ascii="Times New Roman" w:hAnsi="Times New Roman" w:cs="Times New Roman"/>
                <w:sz w:val="24"/>
                <w:szCs w:val="24"/>
              </w:rPr>
              <w:t>.</w:t>
            </w:r>
          </w:p>
        </w:tc>
      </w:tr>
    </w:tbl>
    <w:p w:rsidR="0087557B" w:rsidRPr="00A76F42" w:rsidRDefault="0087557B" w:rsidP="00A76F42">
      <w:pPr>
        <w:pStyle w:val="ConsPlusNormal"/>
        <w:shd w:val="clear" w:color="auto" w:fill="FFFFFF" w:themeFill="background1"/>
        <w:jc w:val="both"/>
        <w:rPr>
          <w:rFonts w:ascii="Times New Roman" w:hAnsi="Times New Roman" w:cs="Times New Roman"/>
          <w:color w:val="000000" w:themeColor="text1"/>
          <w:sz w:val="24"/>
          <w:szCs w:val="24"/>
        </w:rPr>
      </w:pPr>
    </w:p>
    <w:sectPr w:rsidR="0087557B" w:rsidRPr="00A76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5E"/>
    <w:rsid w:val="00033582"/>
    <w:rsid w:val="00056AAF"/>
    <w:rsid w:val="00071DDB"/>
    <w:rsid w:val="00082E2D"/>
    <w:rsid w:val="000C45DE"/>
    <w:rsid w:val="000F625F"/>
    <w:rsid w:val="001930BE"/>
    <w:rsid w:val="001A2332"/>
    <w:rsid w:val="001D529A"/>
    <w:rsid w:val="001F4B10"/>
    <w:rsid w:val="00200738"/>
    <w:rsid w:val="002B171E"/>
    <w:rsid w:val="002B51E7"/>
    <w:rsid w:val="002C1728"/>
    <w:rsid w:val="002C4378"/>
    <w:rsid w:val="002E30A7"/>
    <w:rsid w:val="00304BC8"/>
    <w:rsid w:val="00305F85"/>
    <w:rsid w:val="003164B0"/>
    <w:rsid w:val="0032538F"/>
    <w:rsid w:val="003453F5"/>
    <w:rsid w:val="00386252"/>
    <w:rsid w:val="003B531C"/>
    <w:rsid w:val="00444EE8"/>
    <w:rsid w:val="00492E47"/>
    <w:rsid w:val="004A015E"/>
    <w:rsid w:val="004B1C94"/>
    <w:rsid w:val="004E6393"/>
    <w:rsid w:val="0051795C"/>
    <w:rsid w:val="00551FC9"/>
    <w:rsid w:val="0055568D"/>
    <w:rsid w:val="00566922"/>
    <w:rsid w:val="00580C0F"/>
    <w:rsid w:val="005B5D42"/>
    <w:rsid w:val="00602987"/>
    <w:rsid w:val="006318B0"/>
    <w:rsid w:val="0063253B"/>
    <w:rsid w:val="00661838"/>
    <w:rsid w:val="006B22BF"/>
    <w:rsid w:val="00715D81"/>
    <w:rsid w:val="0078297A"/>
    <w:rsid w:val="00790A21"/>
    <w:rsid w:val="00797599"/>
    <w:rsid w:val="007B4D09"/>
    <w:rsid w:val="007C5975"/>
    <w:rsid w:val="007D4FD6"/>
    <w:rsid w:val="00807DEA"/>
    <w:rsid w:val="00812245"/>
    <w:rsid w:val="0087557B"/>
    <w:rsid w:val="008B1515"/>
    <w:rsid w:val="008E1185"/>
    <w:rsid w:val="00901604"/>
    <w:rsid w:val="00962F97"/>
    <w:rsid w:val="0097762A"/>
    <w:rsid w:val="00980D80"/>
    <w:rsid w:val="00991B4F"/>
    <w:rsid w:val="009A1BA2"/>
    <w:rsid w:val="009A2F3F"/>
    <w:rsid w:val="009D11BD"/>
    <w:rsid w:val="009E0245"/>
    <w:rsid w:val="00A474C9"/>
    <w:rsid w:val="00A61ED4"/>
    <w:rsid w:val="00A76F42"/>
    <w:rsid w:val="00AB56A2"/>
    <w:rsid w:val="00AE3F0C"/>
    <w:rsid w:val="00B20922"/>
    <w:rsid w:val="00BD096D"/>
    <w:rsid w:val="00BE3CE0"/>
    <w:rsid w:val="00C30782"/>
    <w:rsid w:val="00C402F9"/>
    <w:rsid w:val="00C50253"/>
    <w:rsid w:val="00C7040F"/>
    <w:rsid w:val="00C84C57"/>
    <w:rsid w:val="00C86A04"/>
    <w:rsid w:val="00CC739E"/>
    <w:rsid w:val="00D12392"/>
    <w:rsid w:val="00D24299"/>
    <w:rsid w:val="00D83713"/>
    <w:rsid w:val="00DA778C"/>
    <w:rsid w:val="00E01A4F"/>
    <w:rsid w:val="00E079E9"/>
    <w:rsid w:val="00E12EA8"/>
    <w:rsid w:val="00E5722C"/>
    <w:rsid w:val="00E83B92"/>
    <w:rsid w:val="00E85E91"/>
    <w:rsid w:val="00E93FE9"/>
    <w:rsid w:val="00ED3133"/>
    <w:rsid w:val="00ED7526"/>
    <w:rsid w:val="00F16AA2"/>
    <w:rsid w:val="00F31560"/>
    <w:rsid w:val="00F457D7"/>
    <w:rsid w:val="00F74DC3"/>
    <w:rsid w:val="00FA725C"/>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semiHidden/>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57B"/>
    <w:pPr>
      <w:spacing w:after="0" w:line="240" w:lineRule="auto"/>
    </w:pPr>
  </w:style>
  <w:style w:type="character" w:styleId="a4">
    <w:name w:val="Hyperlink"/>
    <w:basedOn w:val="a0"/>
    <w:uiPriority w:val="99"/>
    <w:semiHidden/>
    <w:unhideWhenUsed/>
    <w:rsid w:val="0087557B"/>
    <w:rPr>
      <w:color w:val="0000FF"/>
      <w:u w:val="single"/>
    </w:rPr>
  </w:style>
  <w:style w:type="paragraph" w:customStyle="1" w:styleId="ConsPlusNormal">
    <w:name w:val="ConsPlusNormal"/>
    <w:link w:val="ConsPlusNormal0"/>
    <w:rsid w:val="0087557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7557B"/>
    <w:rPr>
      <w:rFonts w:ascii="Calibri" w:eastAsia="Times New Roman" w:hAnsi="Calibri" w:cs="Calibri"/>
      <w:szCs w:val="20"/>
      <w:lang w:eastAsia="ru-RU"/>
    </w:rPr>
  </w:style>
  <w:style w:type="table" w:styleId="a5">
    <w:name w:val="Table Grid"/>
    <w:basedOn w:val="a1"/>
    <w:uiPriority w:val="59"/>
    <w:rsid w:val="0087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2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DFEF04585289B73478C9FF6E617B44FF79E7B59D22928BA72B6816F551A3C19A66DB93EA086BBA2648D277B9C7C030A5B65D0DA71C64EK406H" TargetMode="External"/><Relationship Id="rId3" Type="http://schemas.openxmlformats.org/officeDocument/2006/relationships/settings" Target="settings.xml"/><Relationship Id="rId7" Type="http://schemas.openxmlformats.org/officeDocument/2006/relationships/hyperlink" Target="consultantplus://offline/ref=68FDFEF04585289B73478C9FF6E617B44FF79E7B59D22928BA72B6816F551A3C19A66DB93EA086BBA2648D277B9C7C030A5B65D0DA71C64EK406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31F8B5FD9ECFF8076E708814C4580DD7911037E464FA56B0DD7B39D2E07738CC8A4743B9934E384738C9330EA7CB2FF1EFD0E85DB78E87wCG2I" TargetMode="External"/><Relationship Id="rId11" Type="http://schemas.openxmlformats.org/officeDocument/2006/relationships/fontTable" Target="fontTable.xml"/><Relationship Id="rId5" Type="http://schemas.openxmlformats.org/officeDocument/2006/relationships/hyperlink" Target="https://agroprom.lenobl.ru/ru/inf/konkursy-otbor/" TargetMode="External"/><Relationship Id="rId10" Type="http://schemas.openxmlformats.org/officeDocument/2006/relationships/hyperlink" Target="consultantplus://offline/ref=196587E7136D5B6B07842ADFDAE0F73E161A0CCCEF2D508952BA16E291C7B793C6BE1B85B921A53F3738458EAF71B93133315692F0DC20D624kAI" TargetMode="External"/><Relationship Id="rId4" Type="http://schemas.openxmlformats.org/officeDocument/2006/relationships/webSettings" Target="webSettings.xml"/><Relationship Id="rId9" Type="http://schemas.openxmlformats.org/officeDocument/2006/relationships/hyperlink" Target="consultantplus://offline/ref=196587E7136D5B6B07842ADFDAE0F73E161A0CCCEF2D508952BA16E291C7B793C6BE1B85B921A5323E38458EAF71B93133315692F0DC20D624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1970</Words>
  <Characters>11231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Марина Александровна Ярыгина</cp:lastModifiedBy>
  <cp:revision>4</cp:revision>
  <cp:lastPrinted>2021-06-09T13:57:00Z</cp:lastPrinted>
  <dcterms:created xsi:type="dcterms:W3CDTF">2021-12-24T07:58:00Z</dcterms:created>
  <dcterms:modified xsi:type="dcterms:W3CDTF">2021-12-24T08:16:00Z</dcterms:modified>
</cp:coreProperties>
</file>