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9" w:rsidRPr="0010599E" w:rsidRDefault="00265AA8" w:rsidP="00265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599E">
        <w:rPr>
          <w:rFonts w:ascii="Times New Roman" w:hAnsi="Times New Roman" w:cs="Times New Roman"/>
          <w:sz w:val="24"/>
          <w:szCs w:val="24"/>
        </w:rPr>
        <w:t xml:space="preserve">Приложение 12 к </w:t>
      </w:r>
      <w:r w:rsidR="0010599E" w:rsidRPr="0010599E">
        <w:rPr>
          <w:rFonts w:ascii="Times New Roman" w:hAnsi="Times New Roman" w:cs="Times New Roman"/>
          <w:sz w:val="24"/>
          <w:szCs w:val="24"/>
        </w:rPr>
        <w:t>Порядку</w:t>
      </w:r>
    </w:p>
    <w:p w:rsidR="008E5339" w:rsidRPr="0010599E" w:rsidRDefault="0010599E" w:rsidP="00265A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99E">
        <w:rPr>
          <w:rFonts w:ascii="Times New Roman" w:hAnsi="Times New Roman" w:cs="Times New Roman"/>
          <w:sz w:val="24"/>
          <w:szCs w:val="24"/>
        </w:rPr>
        <w:t xml:space="preserve">предоставления субсидий на государственную поддержку агропромышленного и </w:t>
      </w:r>
      <w:proofErr w:type="spellStart"/>
      <w:r w:rsidRPr="0010599E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10599E">
        <w:rPr>
          <w:rFonts w:ascii="Times New Roman" w:hAnsi="Times New Roman" w:cs="Times New Roman"/>
          <w:sz w:val="24"/>
          <w:szCs w:val="24"/>
        </w:rPr>
        <w:t xml:space="preserve"> комплекса Ленинградской области </w:t>
      </w:r>
      <w:r w:rsidR="008E5339" w:rsidRPr="001059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E5339" w:rsidRPr="0010599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8E5339" w:rsidRPr="0010599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Ленинградской области от 04.02.2014 N 15)</w:t>
      </w:r>
    </w:p>
    <w:p w:rsidR="009E0555" w:rsidRDefault="009E0555" w:rsidP="009E0555">
      <w:pPr>
        <w:pStyle w:val="ConsPlusNormal"/>
        <w:jc w:val="both"/>
      </w:pPr>
    </w:p>
    <w:p w:rsidR="008E5339" w:rsidRDefault="008E5339" w:rsidP="009E0555">
      <w:pPr>
        <w:pStyle w:val="ConsPlusNormal"/>
        <w:jc w:val="both"/>
      </w:pPr>
    </w:p>
    <w:p w:rsidR="009E0555" w:rsidRDefault="009E0555" w:rsidP="009E0555">
      <w:pPr>
        <w:pStyle w:val="ConsPlusTitle"/>
        <w:jc w:val="center"/>
      </w:pPr>
      <w:bookmarkStart w:id="1" w:name="P2141"/>
      <w:bookmarkEnd w:id="1"/>
      <w:r>
        <w:t>ГРАНТЫ</w:t>
      </w:r>
    </w:p>
    <w:p w:rsidR="009E0555" w:rsidRDefault="009E0555" w:rsidP="009E0555">
      <w:pPr>
        <w:pStyle w:val="ConsPlusTitle"/>
        <w:jc w:val="center"/>
      </w:pPr>
      <w:r>
        <w:t>В ФОРМЕ СУБСИДИЙ УЧАСТНИКАМ ОСНОВНОГО МЕРОПРИЯТИЯ</w:t>
      </w:r>
    </w:p>
    <w:p w:rsidR="009E0555" w:rsidRDefault="009E0555" w:rsidP="009E0555">
      <w:pPr>
        <w:pStyle w:val="ConsPlusTitle"/>
        <w:jc w:val="center"/>
      </w:pPr>
      <w:r>
        <w:t>"ЛЕНИНГРАДСКИЙ ГЕКТАР"</w:t>
      </w:r>
    </w:p>
    <w:p w:rsidR="009E0555" w:rsidRDefault="009E0555" w:rsidP="009E0555">
      <w:pPr>
        <w:spacing w:after="1"/>
      </w:pPr>
    </w:p>
    <w:p w:rsidR="009E0555" w:rsidRDefault="009E0555" w:rsidP="009E0555">
      <w:pPr>
        <w:pStyle w:val="ConsPlusNormal"/>
        <w:jc w:val="both"/>
      </w:pPr>
    </w:p>
    <w:p w:rsidR="009E0555" w:rsidRDefault="009E0555" w:rsidP="009E055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Гранты в форме субсидий участникам основного мероприятия "Ленинградский гектар" государственной программы Ленинградской области "Развитие сельского хозяйства Ленинградской области" (далее - основное мероприятие "Ленинградский гектар", гранты) предоставляются комитетом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(далее - комитет) за счет средств областного бюджета Ленинградской области получателям, указанным в </w:t>
      </w:r>
      <w:hyperlink w:anchor="P5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0" w:history="1">
        <w:r>
          <w:rPr>
            <w:color w:val="0000FF"/>
          </w:rPr>
          <w:t>"б" пункта 1.6</w:t>
        </w:r>
      </w:hyperlink>
      <w:r>
        <w:t xml:space="preserve"> Порядка предоставления субсидий на государственную поддержку агропромышленного и </w:t>
      </w:r>
      <w:proofErr w:type="spellStart"/>
      <w:r>
        <w:t>рыбохозяйственного</w:t>
      </w:r>
      <w:proofErr w:type="spellEnd"/>
      <w:proofErr w:type="gramEnd"/>
      <w:r>
        <w:t xml:space="preserve"> комплекса.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Гранты предоставляются участникам основного мероприятия "Ленинградский гектар" на финансовое обеспечение затрат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стоимость) в целях стимулирования реализации плана создания</w:t>
      </w:r>
      <w:proofErr w:type="gramEnd"/>
      <w:r>
        <w:t xml:space="preserve"> и развития сельскохозяйственного производства на земельном участке, предоставленном в аренду в рамках основного мероприятия "Ленинградский гектар" (далее - получатели гранта).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3. Средства гранта направляются на следующие цели: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разработка проектной документации для строительства производственных и складских зданий, сооружений, объектов, предназначенных для производства, хранения и переработки сельскохозяйственной продукции;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приобретение и строительство производственных и складских зданий, помещений,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подключение производственных и складских зданий, помещений,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>
        <w:t>о-</w:t>
      </w:r>
      <w:proofErr w:type="gramEnd"/>
      <w:r>
        <w:t>, газо- и теплопроводным сетям, в том числе автономным;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proofErr w:type="gramStart"/>
      <w:r>
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которые выпущены не позднее трех лет до дня их приобретения получателем гранта и ранее не эксплуатировались.</w:t>
      </w:r>
      <w:proofErr w:type="gramEnd"/>
      <w:r>
        <w:t xml:space="preserve"> Перечень указанной техники, оборудования и транспорта утверждается распоряжением комитета;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lastRenderedPageBreak/>
        <w:t>приобретение сельскохозяйственных животных (кроме свиней) и птицы;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приобретение семян и посадочного материала для закладки многолетних плодовых насаждений, в том числе земляники;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 xml:space="preserve">приобретение </w:t>
      </w:r>
      <w:proofErr w:type="spellStart"/>
      <w:r>
        <w:t>агрохимикатов</w:t>
      </w:r>
      <w:proofErr w:type="spellEnd"/>
      <w:r>
        <w:t xml:space="preserve"> и пестицидов;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бытовое обустройство (приобретение или строительство собственного жилья на территории муниципального образования, в котором предоставлен в аренду земельный участок в рамках основного мероприятия "Ленинградский гектар"; приобретение одного грузопассажирского автомобиля отечественного производства, который выпущен не позднее трех лет до дня его приобретения получателем гранта и ранее не эксплуатировался; приобретение и доставка инженерного оборудования, установок для фильтрации воды, бытовых водо-, тепл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газоустановок</w:t>
      </w:r>
      <w:proofErr w:type="spellEnd"/>
      <w:r>
        <w:t xml:space="preserve">, септиков, устройств для </w:t>
      </w:r>
      <w:proofErr w:type="spellStart"/>
      <w:r>
        <w:t>водоподачи</w:t>
      </w:r>
      <w:proofErr w:type="spellEnd"/>
      <w:r>
        <w:t xml:space="preserve"> и водоотведения; подключение жилья к газовым, тепловым и электрическим сетям, водопроводу и канализации).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4. Получатель гранта обязан использовать средства гранта в течение 24 месяцев со дня поступления средств на его счет и использовать имущество, закупаемое за счет сре</w:t>
      </w:r>
      <w:proofErr w:type="gramStart"/>
      <w:r>
        <w:t>дств гр</w:t>
      </w:r>
      <w:proofErr w:type="gramEnd"/>
      <w:r>
        <w:t>анта, исключительно на реализацию плана создания и развития сельскохозяйственного производства на земельном участке, предоставленном в аренду в рамках основного мероприятия "Ленинградский гектар".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 xml:space="preserve">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</w:t>
      </w:r>
      <w:proofErr w:type="gramStart"/>
      <w:r>
        <w:t>с даты получения</w:t>
      </w:r>
      <w:proofErr w:type="gramEnd"/>
      <w:r>
        <w:t xml:space="preserve"> уведомления от комитета.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Все приобретаемое (построенное) за счет средств гранта имущество (дома, здания, сооружения, техника, оборудование, скот и т.д.) должно быть застраховано в течение шести месяцев с момента приобретения (строительства) на срок или в течение срока реализации плана создания и развития сельскохозяйственного производства на земельном участке, предоставленном в аренду в рамках основного мероприятия "Ленинградский гектар".</w:t>
      </w:r>
      <w:proofErr w:type="gramEnd"/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Имущество, приобретаемое получателем гранта с участием средств гранта, не подлежит продаже, дарению, передаче в аренду, обмену или взносу в виде пая, вклада либо отчуждению иным образом в соответствии с законодательством Российской Федерации в течение пяти лет со дня получения гранта.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 xml:space="preserve">6. Максимальный размер гранта не может превышать 3 </w:t>
      </w:r>
      <w:proofErr w:type="gramStart"/>
      <w:r>
        <w:t>млн</w:t>
      </w:r>
      <w:proofErr w:type="gramEnd"/>
      <w:r>
        <w:t xml:space="preserve"> рублей, в том числе максимальный размер средств на бытовое обустройство не может превышать 500 тыс. рублей.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bookmarkStart w:id="2" w:name="P2166"/>
      <w:bookmarkEnd w:id="2"/>
      <w:r>
        <w:t>7. Получателями гранта дополнительно представляются следующие документы: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копия договора аренды земельного участка, предоставленного в рамках основного мероприятия "Ленинградский гектар", заверенная уполномоченным на предоставление земельных участков органом;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план расходов по направлениям, соответствующим основному виду деятельности, заявленному получателем гранта при прохождении отбора на право получения земельного участка в рамках основного мероприятия "Ленинградский гектар" (далее - план расходов), по форме, утвержденной приказом комитета;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документы, подтверждающие выбранный режим налогообложения либо освобождение от уплаты налога на добавленную стоимость.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 xml:space="preserve">8. В течение 12 месяцев </w:t>
      </w:r>
      <w:proofErr w:type="gramStart"/>
      <w:r>
        <w:t>с даты опубликования</w:t>
      </w:r>
      <w:proofErr w:type="gramEnd"/>
      <w:r>
        <w:t xml:space="preserve"> на официальном сайте комитета в информационно-телекоммуникационной сети "Интернет" информации о победителе конкурсного </w:t>
      </w:r>
      <w:r>
        <w:lastRenderedPageBreak/>
        <w:t>отбора между комитетом и получателем гранта заключается соглашение о предоставлении гранта по форме, утвержденной приказом Комитета финансов Ленинградской области (далее - соглашение).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9. Перечисление сре</w:t>
      </w:r>
      <w:proofErr w:type="gramStart"/>
      <w:r>
        <w:t>дств гр</w:t>
      </w:r>
      <w:proofErr w:type="gramEnd"/>
      <w:r>
        <w:t xml:space="preserve">анта производится на основании документов, указанных в </w:t>
      </w:r>
      <w:hyperlink w:anchor="P2166" w:history="1">
        <w:r>
          <w:rPr>
            <w:color w:val="0000FF"/>
          </w:rPr>
          <w:t>пункте 7</w:t>
        </w:r>
      </w:hyperlink>
      <w:r>
        <w:t xml:space="preserve"> настоящего приложения, представленных до 1 декабря текущего года.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В случае представления документов после указанного срока или отсутствия бюджетных ассигнований средства гранта выплачиваются в следующем финансовом году.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10. Перечисление сре</w:t>
      </w:r>
      <w:proofErr w:type="gramStart"/>
      <w:r>
        <w:t>дств гр</w:t>
      </w:r>
      <w:proofErr w:type="gramEnd"/>
      <w:r>
        <w:t>анта осуществляется на расчетный счет, открытый получателем гранта в учреждении Центрального банка Российской Федерации или кредитной организации, указанный в соглашении.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В случае принятия Правительством Российской Федерации решения о казначейском сопровождении выплата сре</w:t>
      </w:r>
      <w:proofErr w:type="gramStart"/>
      <w:r>
        <w:t>дств гр</w:t>
      </w:r>
      <w:proofErr w:type="gramEnd"/>
      <w:r>
        <w:t>анта производится комитетом получателям грантов на счета, открытые в территориальном органе Федерального казначейства.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11. Расходование сре</w:t>
      </w:r>
      <w:proofErr w:type="gramStart"/>
      <w:r>
        <w:t>дств гр</w:t>
      </w:r>
      <w:proofErr w:type="gramEnd"/>
      <w:r>
        <w:t xml:space="preserve">анта осуществляется по согласованию с комитетом в пределах и по направлениям плана расходов, указанного в </w:t>
      </w:r>
      <w:hyperlink w:anchor="P2166" w:history="1">
        <w:r>
          <w:rPr>
            <w:color w:val="0000FF"/>
          </w:rPr>
          <w:t>пункте 7</w:t>
        </w:r>
      </w:hyperlink>
      <w:r>
        <w:t xml:space="preserve"> настоящего приложения.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 xml:space="preserve">Внесение изменений в план расходов осуществляется </w:t>
      </w:r>
      <w:proofErr w:type="gramStart"/>
      <w:r>
        <w:t>по решению комитета путем заключения дополнительного соглашения к соглашению о предоставлении гранта на основании обращения получателя гранта в комитет</w:t>
      </w:r>
      <w:proofErr w:type="gramEnd"/>
      <w:r>
        <w:t xml:space="preserve"> при возникновении обстоятельств непреодолимой силы; в результате роста цен на сельскохозяйственную технику, инвентарь, оборудование, материалы; в случае длительного отсутствия на рынке товаров, предусмотренных планом расходов, либо снятия таких товаров с производства, при условии документального подтверждения указанных обстоятельств.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12. Отчет о расходах, источником финансового обеспечения которых является грант, представляется в комитет по форме, утвержденной приказом комитета, не позднее 10 числа месяца, следующего за отчетным полугодием.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 xml:space="preserve">13. В случае принятия решения о расторжении договора аренды земельных участков, предоставленных в целях реализации основного мероприятия "Ленинградский гектар", средства гранта подлежат возврату в областной бюджет Ленинградской области в полном объеме в течение одного месяца </w:t>
      </w:r>
      <w:proofErr w:type="gramStart"/>
      <w:r>
        <w:t>с даты расторжения</w:t>
      </w:r>
      <w:proofErr w:type="gramEnd"/>
      <w:r>
        <w:t xml:space="preserve"> договора.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14. Результатом предоставления гранта является реализация заявленного получателем гранта конкретного проекта (плана создания и развития сельскохозяйственного производства) на земельном участке, предоставленном в аренду в рамках основного мероприятия "Ленинградский гектар".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результатов предоставления субсидии, являются увеличение объемов производства сельскохозяйственной продукции (по конкретным видам) в течение пяти лет со дня получения гранта по отношению к уровню года получения гранта.</w:t>
      </w:r>
    </w:p>
    <w:p w:rsidR="009E0555" w:rsidRDefault="009E0555" w:rsidP="009E0555">
      <w:pPr>
        <w:pStyle w:val="ConsPlusNormal"/>
        <w:spacing w:before="220"/>
        <w:ind w:firstLine="540"/>
        <w:jc w:val="both"/>
      </w:pPr>
      <w:r>
        <w:t>Значения показателей результата предоставления субсидии устанавливаются соглашением.</w:t>
      </w:r>
    </w:p>
    <w:p w:rsidR="009E0555" w:rsidRDefault="009E0555" w:rsidP="009E0555">
      <w:pPr>
        <w:pStyle w:val="ConsPlusNormal"/>
        <w:jc w:val="both"/>
      </w:pPr>
    </w:p>
    <w:p w:rsidR="009E0555" w:rsidRDefault="009E0555" w:rsidP="009E0555">
      <w:pPr>
        <w:pStyle w:val="ConsPlusNormal"/>
        <w:jc w:val="both"/>
      </w:pPr>
    </w:p>
    <w:p w:rsidR="009E0555" w:rsidRDefault="009E0555" w:rsidP="009E0555">
      <w:pPr>
        <w:pStyle w:val="ConsPlusNormal"/>
        <w:jc w:val="both"/>
      </w:pPr>
    </w:p>
    <w:p w:rsidR="00FA497C" w:rsidRDefault="00FA497C"/>
    <w:sectPr w:rsidR="00FA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55"/>
    <w:rsid w:val="000F6E57"/>
    <w:rsid w:val="0010599E"/>
    <w:rsid w:val="00265AA8"/>
    <w:rsid w:val="00816A99"/>
    <w:rsid w:val="008E5339"/>
    <w:rsid w:val="009E0555"/>
    <w:rsid w:val="00FA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2</cp:revision>
  <dcterms:created xsi:type="dcterms:W3CDTF">2022-03-14T15:47:00Z</dcterms:created>
  <dcterms:modified xsi:type="dcterms:W3CDTF">2022-03-14T15:47:00Z</dcterms:modified>
</cp:coreProperties>
</file>