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27" w:rsidRPr="00096D27" w:rsidRDefault="00096D27" w:rsidP="00096D27">
      <w:pPr>
        <w:widowControl w:val="0"/>
        <w:autoSpaceDE w:val="0"/>
        <w:autoSpaceDN w:val="0"/>
        <w:spacing w:after="0" w:line="240" w:lineRule="auto"/>
        <w:jc w:val="right"/>
        <w:outlineLvl w:val="1"/>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Приложение 16</w:t>
      </w:r>
    </w:p>
    <w:p w:rsidR="00096D27" w:rsidRPr="00096D27" w:rsidRDefault="00096D27" w:rsidP="00096D27">
      <w:pPr>
        <w:widowControl w:val="0"/>
        <w:autoSpaceDE w:val="0"/>
        <w:autoSpaceDN w:val="0"/>
        <w:spacing w:after="0" w:line="240" w:lineRule="auto"/>
        <w:jc w:val="right"/>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к государственной программе...</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bookmarkStart w:id="0" w:name="P8035"/>
      <w:bookmarkEnd w:id="0"/>
      <w:r w:rsidRPr="00096D27">
        <w:rPr>
          <w:rFonts w:ascii="Times New Roman" w:eastAsiaTheme="minorEastAsia" w:hAnsi="Times New Roman" w:cs="Times New Roman"/>
          <w:b/>
          <w:lang w:eastAsia="ru-RU"/>
        </w:rPr>
        <w:t>ПОРЯДОК</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 xml:space="preserve">ПРЕДОСТАВЛЕНИЯ И РАСПРЕДЕЛЕНИЯ СУБСИДИИ </w:t>
      </w:r>
      <w:proofErr w:type="gramStart"/>
      <w:r w:rsidRPr="00096D27">
        <w:rPr>
          <w:rFonts w:ascii="Times New Roman" w:eastAsiaTheme="minorEastAsia" w:hAnsi="Times New Roman" w:cs="Times New Roman"/>
          <w:b/>
          <w:lang w:eastAsia="ru-RU"/>
        </w:rPr>
        <w:t>ИЗ</w:t>
      </w:r>
      <w:proofErr w:type="gramEnd"/>
      <w:r w:rsidRPr="00096D27">
        <w:rPr>
          <w:rFonts w:ascii="Times New Roman" w:eastAsiaTheme="minorEastAsia" w:hAnsi="Times New Roman" w:cs="Times New Roman"/>
          <w:b/>
          <w:lang w:eastAsia="ru-RU"/>
        </w:rPr>
        <w:t xml:space="preserve"> ОБЛАСТНОГО</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 xml:space="preserve">БЮДЖЕТА ЛЕНИНГРАДСКОЙ ОБЛАСТИ БЮДЖЕТАМ </w:t>
      </w:r>
      <w:proofErr w:type="gramStart"/>
      <w:r w:rsidRPr="00096D27">
        <w:rPr>
          <w:rFonts w:ascii="Times New Roman" w:eastAsiaTheme="minorEastAsia" w:hAnsi="Times New Roman" w:cs="Times New Roman"/>
          <w:b/>
          <w:lang w:eastAsia="ru-RU"/>
        </w:rPr>
        <w:t>МУНИЦИПАЛЬНЫХ</w:t>
      </w:r>
      <w:proofErr w:type="gramEnd"/>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ОБРАЗОВАНИЙ ЛЕНИНГРАДСКОЙ ОБЛАСТИ НА ОКАЗАНИЕ ФИНАНСОВОЙ</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ПОДДЕРЖКИ ПРИ ИСПОЛНЕНИИ РАСХОДНЫХ ОБЯЗАТЕЛЬСТВ</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МУНИЦИПАЛЬНЫХ ОБРАЗОВАНИЙ ПО СТРОИТЕЛЬСТВУ (ПРИОБРЕТЕНИЮ)</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ЖИЛЬЯ, ПРЕДОСТАВЛЯЕМОГО ПО ДОГОВОРУ НАЙМА ЖИЛОГО ПОМЕЩЕНИЯ</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В РАМКАХ ФЕДЕРАЛЬНОГО ПРОЕКТА "РАЗВИТИЕ ЖИЛИЩНОГО</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СТРОИТЕЛЬСТВА НА СЕЛЬСКИХ ТЕРРИТОРИЯХ И ПОВЫШЕНИЕ УРОВНЯ</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БЛАГОУСТРОЙСТВА ДОМОВЛАДЕНИЙ"</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1. Общие положения</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1.1. </w:t>
      </w:r>
      <w:proofErr w:type="gramStart"/>
      <w:r w:rsidRPr="00096D27">
        <w:rPr>
          <w:rFonts w:ascii="Times New Roman" w:eastAsiaTheme="minorEastAsia" w:hAnsi="Times New Roman" w:cs="Times New Roman"/>
          <w:lang w:eastAsia="ru-RU"/>
        </w:rPr>
        <w:t>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w:t>
      </w:r>
      <w:proofErr w:type="gramEnd"/>
      <w:r w:rsidRPr="00096D27">
        <w:rPr>
          <w:rFonts w:ascii="Times New Roman" w:eastAsiaTheme="minorEastAsia" w:hAnsi="Times New Roman" w:cs="Times New Roman"/>
          <w:lang w:eastAsia="ru-RU"/>
        </w:rPr>
        <w:t>, субсидия).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1.2. Субсидия предоставляется на </w:t>
      </w:r>
      <w:proofErr w:type="spellStart"/>
      <w:r w:rsidRPr="00096D27">
        <w:rPr>
          <w:rFonts w:ascii="Times New Roman" w:eastAsiaTheme="minorEastAsia" w:hAnsi="Times New Roman" w:cs="Times New Roman"/>
          <w:lang w:eastAsia="ru-RU"/>
        </w:rPr>
        <w:t>софинансирование</w:t>
      </w:r>
      <w:proofErr w:type="spellEnd"/>
      <w:r w:rsidRPr="00096D27">
        <w:rPr>
          <w:rFonts w:ascii="Times New Roman" w:eastAsiaTheme="minorEastAsia" w:hAnsi="Times New Roman" w:cs="Times New Roman"/>
          <w:lang w:eastAsia="ru-RU"/>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5">
        <w:r w:rsidRPr="00096D27">
          <w:rPr>
            <w:rFonts w:ascii="Times New Roman" w:eastAsiaTheme="minorEastAsia" w:hAnsi="Times New Roman" w:cs="Times New Roman"/>
            <w:color w:val="0000FF"/>
            <w:lang w:eastAsia="ru-RU"/>
          </w:rPr>
          <w:t>пунктом 6 части 1 статьи 14</w:t>
        </w:r>
      </w:hyperlink>
      <w:r w:rsidRPr="00096D27">
        <w:rPr>
          <w:rFonts w:ascii="Times New Roman" w:eastAsiaTheme="minorEastAsia" w:hAnsi="Times New Roman" w:cs="Times New Roman"/>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ГРБС).</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1.4. В целях реализации настоящего Порядка используются следующие понятия: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096D27">
          <w:rPr>
            <w:rFonts w:ascii="Times New Roman" w:eastAsiaTheme="minorEastAsia" w:hAnsi="Times New Roman" w:cs="Times New Roman"/>
            <w:color w:val="0000FF"/>
            <w:lang w:eastAsia="ru-RU"/>
          </w:rPr>
          <w:t>перечень</w:t>
        </w:r>
      </w:hyperlink>
      <w:r w:rsidRPr="00096D27">
        <w:rPr>
          <w:rFonts w:ascii="Times New Roman" w:eastAsiaTheme="minorEastAsia" w:hAnsi="Times New Roman" w:cs="Times New Roman"/>
          <w:lang w:eastAsia="ru-RU"/>
        </w:rPr>
        <w:t xml:space="preserve"> которых установлен приложением 4 к государственной программе;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гражданин - физическое лицо, являющееся гражданином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работодатель - юридическое лицо (в том числе индивидуальный предприниматель), вступившее в трудовые отношения с гражданином (осуществляющим (планирующим осуществлять) трудовую деятельность по основному месту работы);</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работодатель, являющийся государственным, муниципальным учреждением в социальной сфере, -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lastRenderedPageBreak/>
        <w:t>наниматель - гражданин, заключивший договор найма жилого помещения.</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2. Цели и условия предоставления субсидии</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2.1. Субсидия предоставляется бюджетам муниципальных образований Ленинградской области в целях удовлетворения потребностей сельского населения Ленинградской области в благоустроенном жилье.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2.2. Субсидия предоставляется бюджетам муниципальных образований Ленинградской области на строительство (приобретение)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w:t>
      </w:r>
      <w:proofErr w:type="gramStart"/>
      <w:r w:rsidRPr="00096D27">
        <w:rPr>
          <w:rFonts w:ascii="Times New Roman" w:eastAsiaTheme="minorEastAsia" w:hAnsi="Times New Roman" w:cs="Times New Roman"/>
          <w:lang w:eastAsia="ru-RU"/>
        </w:rPr>
        <w:t>позднее</w:t>
      </w:r>
      <w:proofErr w:type="gramEnd"/>
      <w:r w:rsidRPr="00096D27">
        <w:rPr>
          <w:rFonts w:ascii="Times New Roman" w:eastAsiaTheme="minorEastAsia" w:hAnsi="Times New Roman" w:cs="Times New Roman"/>
          <w:lang w:eastAsia="ru-RU"/>
        </w:rPr>
        <w:t xml:space="preserve"> чем за три года до заключения государственного (муниципального) контракта на его приобретение, для предоставления гражданам Российской Федерации, проживающим на сельских территориях, по договору найма жилого помещения.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2.3. Результатом использования субсидии является размер общей площади построенного (приобретенного) жилья, предоставляемого по договору найма жилого помещения гражданам Российской Федерации, проживающим на сельских территориях.</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муниципальным образованием (далее - соглашение).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2.4. Субсидия предоставляется при соблюдении условий, установленных </w:t>
      </w:r>
      <w:hyperlink r:id="rId6">
        <w:r w:rsidRPr="00096D27">
          <w:rPr>
            <w:rFonts w:ascii="Times New Roman" w:eastAsiaTheme="minorEastAsia" w:hAnsi="Times New Roman" w:cs="Times New Roman"/>
            <w:color w:val="0000FF"/>
            <w:lang w:eastAsia="ru-RU"/>
          </w:rPr>
          <w:t>пунктом 2.7</w:t>
        </w:r>
      </w:hyperlink>
      <w:r w:rsidRPr="00096D27">
        <w:rPr>
          <w:rFonts w:ascii="Times New Roman" w:eastAsiaTheme="minorEastAsia" w:hAnsi="Times New Roman" w:cs="Times New Roman"/>
          <w:lang w:eastAsia="ru-RU"/>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3. Порядок и критерии отбора муниципальных образований</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для предоставления субсидии</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3.1. </w:t>
      </w:r>
      <w:proofErr w:type="gramStart"/>
      <w:r w:rsidRPr="00096D27">
        <w:rPr>
          <w:rFonts w:ascii="Times New Roman" w:eastAsiaTheme="minorEastAsia" w:hAnsi="Times New Roman" w:cs="Times New Roman"/>
          <w:lang w:eastAsia="ru-RU"/>
        </w:rPr>
        <w:t>Критерием, которому должно соответствовать муниципальное образование для предоставления субсидии, является включение гражданина из списка граждан - получателей жилья по договору найма жилого помещения на очередной финансовый год и плановый период, утвержденного органом местного самоуправления, в список участников мероприятия по строительству (приобретению) жилья, предоставляемого по договору найма жилого помещения, в рамках федерального проекта (далее - мероприятие).</w:t>
      </w:r>
      <w:proofErr w:type="gramEnd"/>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bookmarkStart w:id="1" w:name="P8070"/>
      <w:bookmarkEnd w:id="1"/>
      <w:r w:rsidRPr="00096D27">
        <w:rPr>
          <w:rFonts w:ascii="Times New Roman" w:eastAsiaTheme="minorEastAsia" w:hAnsi="Times New Roman" w:cs="Times New Roman"/>
          <w:lang w:eastAsia="ru-RU"/>
        </w:rPr>
        <w:t>3.2. Муниципальные образования в срок до 1 апреля года, предшествующего году, в котором планируется предоставление субсидии, представляют ГРБС заявку по форме, установленной нормативным правовым актом ГРБС, с приложением следующих документов:</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096D27">
        <w:rPr>
          <w:rFonts w:ascii="Times New Roman" w:eastAsiaTheme="minorEastAsia" w:hAnsi="Times New Roman" w:cs="Times New Roman"/>
          <w:lang w:eastAsia="ru-RU"/>
        </w:rPr>
        <w:t xml:space="preserve">а) утвержденный список граждан - получателей жилья по договору найма жилого помещения на очередной финансовый год и на плановый период, сформированный на основании заявлений граждан, представленных в адрес органа местного самоуправления в порядке, предусмотренном </w:t>
      </w:r>
      <w:hyperlink r:id="rId7">
        <w:r w:rsidRPr="00096D27">
          <w:rPr>
            <w:rFonts w:ascii="Times New Roman" w:eastAsiaTheme="minorEastAsia" w:hAnsi="Times New Roman" w:cs="Times New Roman"/>
            <w:color w:val="0000FF"/>
            <w:lang w:eastAsia="ru-RU"/>
          </w:rPr>
          <w:t>пунктами 8</w:t>
        </w:r>
      </w:hyperlink>
      <w:r w:rsidRPr="00096D27">
        <w:rPr>
          <w:rFonts w:ascii="Times New Roman" w:eastAsiaTheme="minorEastAsia" w:hAnsi="Times New Roman" w:cs="Times New Roman"/>
          <w:lang w:eastAsia="ru-RU"/>
        </w:rPr>
        <w:t xml:space="preserve"> и </w:t>
      </w:r>
      <w:hyperlink r:id="rId8">
        <w:r w:rsidRPr="00096D27">
          <w:rPr>
            <w:rFonts w:ascii="Times New Roman" w:eastAsiaTheme="minorEastAsia" w:hAnsi="Times New Roman" w:cs="Times New Roman"/>
            <w:color w:val="0000FF"/>
            <w:lang w:eastAsia="ru-RU"/>
          </w:rPr>
          <w:t>9</w:t>
        </w:r>
      </w:hyperlink>
      <w:r w:rsidRPr="00096D27">
        <w:rPr>
          <w:rFonts w:ascii="Times New Roman" w:eastAsiaTheme="minorEastAsia" w:hAnsi="Times New Roman" w:cs="Times New Roman"/>
          <w:lang w:eastAsia="ru-RU"/>
        </w:rPr>
        <w:t xml:space="preserve"> приложения 1 (Положение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w:t>
      </w:r>
      <w:proofErr w:type="gramEnd"/>
      <w:r w:rsidRPr="00096D27">
        <w:rPr>
          <w:rFonts w:ascii="Times New Roman" w:eastAsiaTheme="minorEastAsia" w:hAnsi="Times New Roman" w:cs="Times New Roman"/>
          <w:lang w:eastAsia="ru-RU"/>
        </w:rPr>
        <w:t xml:space="preserve">) </w:t>
      </w:r>
      <w:proofErr w:type="gramStart"/>
      <w:r w:rsidRPr="00096D27">
        <w:rPr>
          <w:rFonts w:ascii="Times New Roman" w:eastAsiaTheme="minorEastAsia" w:hAnsi="Times New Roman" w:cs="Times New Roman"/>
          <w:lang w:eastAsia="ru-RU"/>
        </w:rPr>
        <w:t>на сельских территориях, предоставляемого гражданам Российской Федерации, проживающим на сельских территориях, по договору найма жилого помещения (далее - Положение) к приложению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и по форме, установленной нормативным правовым актом ГРБС;</w:t>
      </w:r>
      <w:proofErr w:type="gramEnd"/>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б) сведения о размерах средств местного бюджета на очередной финансовый год на финансовое обеспечение расходных обязательств муниципального образования, в целях </w:t>
      </w:r>
      <w:proofErr w:type="spellStart"/>
      <w:r w:rsidRPr="00096D27">
        <w:rPr>
          <w:rFonts w:ascii="Times New Roman" w:eastAsiaTheme="minorEastAsia" w:hAnsi="Times New Roman" w:cs="Times New Roman"/>
          <w:lang w:eastAsia="ru-RU"/>
        </w:rPr>
        <w:lastRenderedPageBreak/>
        <w:t>софинансирования</w:t>
      </w:r>
      <w:proofErr w:type="spellEnd"/>
      <w:r w:rsidRPr="00096D27">
        <w:rPr>
          <w:rFonts w:ascii="Times New Roman" w:eastAsiaTheme="minorEastAsia" w:hAnsi="Times New Roman" w:cs="Times New Roman"/>
          <w:lang w:eastAsia="ru-RU"/>
        </w:rPr>
        <w:t xml:space="preserve"> которых может быть предоставлена субсидия, в объеме, необходимом для их исполнения;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 копии документов работодателей, подтверждающих решение об участии в мероприятии, и сведения о размерах средств, привлекаемых работодателем для реализации мероприятия, в объеме, необходимом для их исполнения;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г) перечень планируемых к созданию новых штатных единиц, на замещение которых в соответствующем финансовом периоде будут привлечены граждане - получатели жилья по договорам найма жилых помещений, по форме, установленной нормативным правовым актом ГРБС.</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Граждане, включаемые муниципальными образованиями в список граждан - получателей жилья по договору найма жилого помещения, должны обладать правом на обеспечение жильем по договорам найма жилого помещения путем получения субсидий, устанавливаемым в соответствии с </w:t>
      </w:r>
      <w:hyperlink r:id="rId9">
        <w:r w:rsidRPr="00096D27">
          <w:rPr>
            <w:rFonts w:ascii="Times New Roman" w:eastAsiaTheme="minorEastAsia" w:hAnsi="Times New Roman" w:cs="Times New Roman"/>
            <w:color w:val="0000FF"/>
            <w:lang w:eastAsia="ru-RU"/>
          </w:rPr>
          <w:t>пунктом 4</w:t>
        </w:r>
      </w:hyperlink>
      <w:r w:rsidRPr="00096D27">
        <w:rPr>
          <w:rFonts w:ascii="Times New Roman" w:eastAsiaTheme="minorEastAsia" w:hAnsi="Times New Roman" w:cs="Times New Roman"/>
          <w:lang w:eastAsia="ru-RU"/>
        </w:rPr>
        <w:t xml:space="preserve"> Положения.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3.3. Очередность предоставления жилья по договору найма определяется в хронологическом порядке по дате подачи гражданином заявления о включении его (и членов его семьи) в состав участников мероприятия в администрацию муниципального образования.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3.4. </w:t>
      </w:r>
      <w:proofErr w:type="gramStart"/>
      <w:r w:rsidRPr="00096D27">
        <w:rPr>
          <w:rFonts w:ascii="Times New Roman" w:eastAsiaTheme="minorEastAsia" w:hAnsi="Times New Roman" w:cs="Times New Roman"/>
          <w:lang w:eastAsia="ru-RU"/>
        </w:rPr>
        <w:t xml:space="preserve">В течение 10 рабочих дней с даты регистрации ГРБС заявки и прилагаемых к ней документов ГРБС осуществляет рассмотрение такой заявки на предмет соответствия перечню документов и требованиям к их оформлению, установленным </w:t>
      </w:r>
      <w:hyperlink w:anchor="P8070">
        <w:r w:rsidRPr="00096D27">
          <w:rPr>
            <w:rFonts w:ascii="Times New Roman" w:eastAsiaTheme="minorEastAsia" w:hAnsi="Times New Roman" w:cs="Times New Roman"/>
            <w:color w:val="0000FF"/>
            <w:lang w:eastAsia="ru-RU"/>
          </w:rPr>
          <w:t>пунктом 3.2</w:t>
        </w:r>
      </w:hyperlink>
      <w:r w:rsidRPr="00096D27">
        <w:rPr>
          <w:rFonts w:ascii="Times New Roman" w:eastAsiaTheme="minorEastAsia" w:hAnsi="Times New Roman" w:cs="Times New Roman"/>
          <w:lang w:eastAsia="ru-RU"/>
        </w:rPr>
        <w:t xml:space="preserve"> настоящего Порядка, и информирует муниципальное образование о принятии заявки к рассмотрению или ее отклонении путем направления соответствующего уведомления.</w:t>
      </w:r>
      <w:proofErr w:type="gramEnd"/>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3.5. Заявка муниципального образования считается принятой к рассмотрению в случае ее соответствия требованиям, установленным </w:t>
      </w:r>
      <w:hyperlink w:anchor="P8070">
        <w:r w:rsidRPr="00096D27">
          <w:rPr>
            <w:rFonts w:ascii="Times New Roman" w:eastAsiaTheme="minorEastAsia" w:hAnsi="Times New Roman" w:cs="Times New Roman"/>
            <w:color w:val="0000FF"/>
            <w:lang w:eastAsia="ru-RU"/>
          </w:rPr>
          <w:t>пунктом 3.2</w:t>
        </w:r>
      </w:hyperlink>
      <w:r w:rsidRPr="00096D27">
        <w:rPr>
          <w:rFonts w:ascii="Times New Roman" w:eastAsiaTheme="minorEastAsia" w:hAnsi="Times New Roman" w:cs="Times New Roman"/>
          <w:lang w:eastAsia="ru-RU"/>
        </w:rPr>
        <w:t xml:space="preserve"> настоящего Порядка.</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3.6. В течение 20 рабочих дней </w:t>
      </w:r>
      <w:proofErr w:type="gramStart"/>
      <w:r w:rsidRPr="00096D27">
        <w:rPr>
          <w:rFonts w:ascii="Times New Roman" w:eastAsiaTheme="minorEastAsia" w:hAnsi="Times New Roman" w:cs="Times New Roman"/>
          <w:lang w:eastAsia="ru-RU"/>
        </w:rPr>
        <w:t>с даты окончания</w:t>
      </w:r>
      <w:proofErr w:type="gramEnd"/>
      <w:r w:rsidRPr="00096D27">
        <w:rPr>
          <w:rFonts w:ascii="Times New Roman" w:eastAsiaTheme="minorEastAsia" w:hAnsi="Times New Roman" w:cs="Times New Roman"/>
          <w:lang w:eastAsia="ru-RU"/>
        </w:rPr>
        <w:t xml:space="preserve"> срока приема заявок, установленной </w:t>
      </w:r>
      <w:hyperlink w:anchor="P8070">
        <w:r w:rsidRPr="00096D27">
          <w:rPr>
            <w:rFonts w:ascii="Times New Roman" w:eastAsiaTheme="minorEastAsia" w:hAnsi="Times New Roman" w:cs="Times New Roman"/>
            <w:color w:val="0000FF"/>
            <w:lang w:eastAsia="ru-RU"/>
          </w:rPr>
          <w:t>пунктом 3.2</w:t>
        </w:r>
      </w:hyperlink>
      <w:r w:rsidRPr="00096D27">
        <w:rPr>
          <w:rFonts w:ascii="Times New Roman" w:eastAsiaTheme="minorEastAsia" w:hAnsi="Times New Roman" w:cs="Times New Roman"/>
          <w:lang w:eastAsia="ru-RU"/>
        </w:rPr>
        <w:t xml:space="preserve"> настоящего Порядка, ГРБС формирует и направляет в комитет по агропромышленному и </w:t>
      </w:r>
      <w:proofErr w:type="spellStart"/>
      <w:r w:rsidRPr="00096D27">
        <w:rPr>
          <w:rFonts w:ascii="Times New Roman" w:eastAsiaTheme="minorEastAsia" w:hAnsi="Times New Roman" w:cs="Times New Roman"/>
          <w:lang w:eastAsia="ru-RU"/>
        </w:rPr>
        <w:t>рыбохозяйственному</w:t>
      </w:r>
      <w:proofErr w:type="spellEnd"/>
      <w:r w:rsidRPr="00096D27">
        <w:rPr>
          <w:rFonts w:ascii="Times New Roman" w:eastAsiaTheme="minorEastAsia" w:hAnsi="Times New Roman" w:cs="Times New Roman"/>
          <w:lang w:eastAsia="ru-RU"/>
        </w:rPr>
        <w:t xml:space="preserve"> комплексу Ленинградской области (далее - комитет) на утверждение проект сводного списка граждан - получателей жилья по договору найма жилого помещения (далее - сводный список).</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3.7. Комитет утверждает сводный список и представляет его в Министерство сельского хозяйства Российской Федерации в срок, установленный Министерством сельского хозяйства Российской Федерации для принятия решения о </w:t>
      </w:r>
      <w:proofErr w:type="spellStart"/>
      <w:r w:rsidRPr="00096D27">
        <w:rPr>
          <w:rFonts w:ascii="Times New Roman" w:eastAsiaTheme="minorEastAsia" w:hAnsi="Times New Roman" w:cs="Times New Roman"/>
          <w:lang w:eastAsia="ru-RU"/>
        </w:rPr>
        <w:t>софинансировании</w:t>
      </w:r>
      <w:proofErr w:type="spellEnd"/>
      <w:r w:rsidRPr="00096D27">
        <w:rPr>
          <w:rFonts w:ascii="Times New Roman" w:eastAsiaTheme="minorEastAsia" w:hAnsi="Times New Roman" w:cs="Times New Roman"/>
          <w:lang w:eastAsia="ru-RU"/>
        </w:rPr>
        <w:t xml:space="preserve"> расходных обязательств муниципальных образований Ленинградской области за счет средств федерального бюджета.</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3.8.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ГРБС осуществляет формирование проектов списков участников мероприятия по строительству (приобретению) жилья, предоставляемого по договору найма жилого помещения, на текущий финансовый год и направляет их на утверждение в комитет;</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комитет утверждает список участников мероприятия по строительству (приобретению) жилья, предоставляемого по договору найма жилого помещения, на текущий финансовый год и осуществляет подготовку проекта нормативного правового акта о распределении субсидии в порядке, установленном </w:t>
      </w:r>
      <w:hyperlink w:anchor="P8117">
        <w:r w:rsidRPr="00096D27">
          <w:rPr>
            <w:rFonts w:ascii="Times New Roman" w:eastAsiaTheme="minorEastAsia" w:hAnsi="Times New Roman" w:cs="Times New Roman"/>
            <w:color w:val="0000FF"/>
            <w:lang w:eastAsia="ru-RU"/>
          </w:rPr>
          <w:t>пунктом 4.2</w:t>
        </w:r>
      </w:hyperlink>
      <w:r w:rsidRPr="00096D27">
        <w:rPr>
          <w:rFonts w:ascii="Times New Roman" w:eastAsiaTheme="minorEastAsia" w:hAnsi="Times New Roman" w:cs="Times New Roman"/>
          <w:lang w:eastAsia="ru-RU"/>
        </w:rPr>
        <w:t xml:space="preserve"> настоящего Порядка.</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3.9. </w:t>
      </w:r>
      <w:proofErr w:type="gramStart"/>
      <w:r w:rsidRPr="00096D27">
        <w:rPr>
          <w:rFonts w:ascii="Times New Roman" w:eastAsiaTheme="minorEastAsia" w:hAnsi="Times New Roman" w:cs="Times New Roman"/>
          <w:lang w:eastAsia="ru-RU"/>
        </w:rPr>
        <w:t xml:space="preserve">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государственный (муниципальный) контракт на строительство жилого помещения (жилого дома), на участие в долевом строительстве жилого дома (жилого помещения), на приобретение у юридического лица </w:t>
      </w:r>
      <w:r w:rsidRPr="00096D27">
        <w:rPr>
          <w:rFonts w:ascii="Times New Roman" w:eastAsiaTheme="minorEastAsia" w:hAnsi="Times New Roman" w:cs="Times New Roman"/>
          <w:lang w:eastAsia="ru-RU"/>
        </w:rPr>
        <w:lastRenderedPageBreak/>
        <w:t>объекта индивидуального жилищного строительства, введенного в эксплуатацию не позднее</w:t>
      </w:r>
      <w:proofErr w:type="gramEnd"/>
      <w:r w:rsidRPr="00096D27">
        <w:rPr>
          <w:rFonts w:ascii="Times New Roman" w:eastAsiaTheme="minorEastAsia" w:hAnsi="Times New Roman" w:cs="Times New Roman"/>
          <w:lang w:eastAsia="ru-RU"/>
        </w:rPr>
        <w:t xml:space="preserve"> чем за три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bookmarkStart w:id="2" w:name="P8085"/>
      <w:bookmarkEnd w:id="2"/>
      <w:r w:rsidRPr="00096D27">
        <w:rPr>
          <w:rFonts w:ascii="Times New Roman" w:eastAsiaTheme="minorEastAsia" w:hAnsi="Times New Roman" w:cs="Times New Roman"/>
          <w:lang w:eastAsia="ru-RU"/>
        </w:rPr>
        <w:t xml:space="preserve">а) </w:t>
      </w:r>
      <w:proofErr w:type="gramStart"/>
      <w:r w:rsidRPr="00096D27">
        <w:rPr>
          <w:rFonts w:ascii="Times New Roman" w:eastAsiaTheme="minorEastAsia" w:hAnsi="Times New Roman" w:cs="Times New Roman"/>
          <w:lang w:eastAsia="ru-RU"/>
        </w:rPr>
        <w:t>пригодным</w:t>
      </w:r>
      <w:proofErr w:type="gramEnd"/>
      <w:r w:rsidRPr="00096D27">
        <w:rPr>
          <w:rFonts w:ascii="Times New Roman" w:eastAsiaTheme="minorEastAsia" w:hAnsi="Times New Roman" w:cs="Times New Roman"/>
          <w:lang w:eastAsia="ru-RU"/>
        </w:rPr>
        <w:t xml:space="preserve"> для постоянного проживания;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bookmarkStart w:id="3" w:name="P8086"/>
      <w:bookmarkEnd w:id="3"/>
      <w:r w:rsidRPr="00096D27">
        <w:rPr>
          <w:rFonts w:ascii="Times New Roman" w:eastAsiaTheme="minorEastAsia" w:hAnsi="Times New Roman" w:cs="Times New Roman"/>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3.10. </w:t>
      </w:r>
      <w:proofErr w:type="gramStart"/>
      <w:r w:rsidRPr="00096D27">
        <w:rPr>
          <w:rFonts w:ascii="Times New Roman" w:eastAsiaTheme="minorEastAsia" w:hAnsi="Times New Roman" w:cs="Times New Roman"/>
          <w:lang w:eastAsia="ru-RU"/>
        </w:rPr>
        <w:t xml:space="preserve">Соответствие жилого помещения указанным в </w:t>
      </w:r>
      <w:hyperlink w:anchor="P8085">
        <w:r w:rsidRPr="00096D27">
          <w:rPr>
            <w:rFonts w:ascii="Times New Roman" w:eastAsiaTheme="minorEastAsia" w:hAnsi="Times New Roman" w:cs="Times New Roman"/>
            <w:color w:val="0000FF"/>
            <w:lang w:eastAsia="ru-RU"/>
          </w:rPr>
          <w:t>подпунктах "а"</w:t>
        </w:r>
      </w:hyperlink>
      <w:r w:rsidRPr="00096D27">
        <w:rPr>
          <w:rFonts w:ascii="Times New Roman" w:eastAsiaTheme="minorEastAsia" w:hAnsi="Times New Roman" w:cs="Times New Roman"/>
          <w:lang w:eastAsia="ru-RU"/>
        </w:rPr>
        <w:t xml:space="preserve"> и </w:t>
      </w:r>
      <w:hyperlink w:anchor="P8086">
        <w:r w:rsidRPr="00096D27">
          <w:rPr>
            <w:rFonts w:ascii="Times New Roman" w:eastAsiaTheme="minorEastAsia" w:hAnsi="Times New Roman" w:cs="Times New Roman"/>
            <w:color w:val="0000FF"/>
            <w:lang w:eastAsia="ru-RU"/>
          </w:rPr>
          <w:t>"б" пункта 3.9</w:t>
        </w:r>
      </w:hyperlink>
      <w:r w:rsidRPr="00096D27">
        <w:rPr>
          <w:rFonts w:ascii="Times New Roman" w:eastAsiaTheme="minorEastAsia" w:hAnsi="Times New Roman" w:cs="Times New Roman"/>
          <w:lang w:eastAsia="ru-RU"/>
        </w:rPr>
        <w:t xml:space="preserve"> настоящего Порядка требованиям устанавливается комиссией, созданной на основании </w:t>
      </w:r>
      <w:hyperlink r:id="rId10">
        <w:r w:rsidRPr="00096D27">
          <w:rPr>
            <w:rFonts w:ascii="Times New Roman" w:eastAsiaTheme="minorEastAsia" w:hAnsi="Times New Roman" w:cs="Times New Roman"/>
            <w:color w:val="0000FF"/>
            <w:lang w:eastAsia="ru-RU"/>
          </w:rPr>
          <w:t>постановления</w:t>
        </w:r>
      </w:hyperlink>
      <w:r w:rsidRPr="00096D27">
        <w:rPr>
          <w:rFonts w:ascii="Times New Roman" w:eastAsiaTheme="minorEastAsia" w:hAnsi="Times New Roman" w:cs="Times New Roman"/>
          <w:lang w:eastAsia="ru-RU"/>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096D27">
        <w:rPr>
          <w:rFonts w:ascii="Times New Roman" w:eastAsiaTheme="minorEastAsia" w:hAnsi="Times New Roman" w:cs="Times New Roman"/>
          <w:lang w:eastAsia="ru-RU"/>
        </w:rPr>
        <w:t>".</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3.11.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w:t>
      </w:r>
      <w:proofErr w:type="gramStart"/>
      <w:r w:rsidRPr="00096D27">
        <w:rPr>
          <w:rFonts w:ascii="Times New Roman" w:eastAsiaTheme="minorEastAsia" w:hAnsi="Times New Roman" w:cs="Times New Roman"/>
          <w:lang w:eastAsia="ru-RU"/>
        </w:rPr>
        <w:t>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roofErr w:type="gramEnd"/>
      <w:r w:rsidRPr="00096D27">
        <w:rPr>
          <w:rFonts w:ascii="Times New Roman" w:eastAsiaTheme="minorEastAsia" w:hAnsi="Times New Roman" w:cs="Times New Roman"/>
          <w:lang w:eastAsia="ru-RU"/>
        </w:rPr>
        <w:t xml:space="preserve"> </w:t>
      </w:r>
      <w:proofErr w:type="gramStart"/>
      <w:r w:rsidRPr="00096D27">
        <w:rPr>
          <w:rFonts w:ascii="Times New Roman" w:eastAsiaTheme="minorEastAsia" w:hAnsi="Times New Roman" w:cs="Times New Roman"/>
          <w:lang w:eastAsia="ru-RU"/>
        </w:rPr>
        <w:t>Доля муниципального образования в праве общей собственности равна и соответствует доле бюджетных средств (федерального, областного и местного бюджетов), направленных на строительство (приобретение) данного жилого помещения, исходя из его расчетной стоимости на количественный состав семьи конкретного гражданина и стоимости одного квадратного метра общей площади жилого помещения, установленной на территории муниципального образования на 1 квартал текущего года.</w:t>
      </w:r>
      <w:proofErr w:type="gramEnd"/>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3.12. Жилые помещения (жилые дома), построенные (приобретенные) в соответствии с настоящим Порядком,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1">
        <w:r w:rsidRPr="00096D27">
          <w:rPr>
            <w:rFonts w:ascii="Times New Roman" w:eastAsiaTheme="minorEastAsia" w:hAnsi="Times New Roman" w:cs="Times New Roman"/>
            <w:color w:val="0000FF"/>
            <w:lang w:eastAsia="ru-RU"/>
          </w:rPr>
          <w:t>кодексом</w:t>
        </w:r>
      </w:hyperlink>
      <w:r w:rsidRPr="00096D27">
        <w:rPr>
          <w:rFonts w:ascii="Times New Roman" w:eastAsiaTheme="minorEastAsia" w:hAnsi="Times New Roman" w:cs="Times New Roman"/>
          <w:lang w:eastAsia="ru-RU"/>
        </w:rPr>
        <w:t xml:space="preserve"> Российской Федерации. </w:t>
      </w:r>
      <w:proofErr w:type="gramStart"/>
      <w:r w:rsidRPr="00096D27">
        <w:rPr>
          <w:rFonts w:ascii="Times New Roman" w:eastAsiaTheme="minorEastAsia" w:hAnsi="Times New Roman" w:cs="Times New Roman"/>
          <w:lang w:eastAsia="ru-RU"/>
        </w:rPr>
        <w:t>В указанном договоре предусматривается право гражданина по истечении пяти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w:t>
      </w:r>
      <w:proofErr w:type="gramEnd"/>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Уплата сре</w:t>
      </w:r>
      <w:proofErr w:type="gramStart"/>
      <w:r w:rsidRPr="00096D27">
        <w:rPr>
          <w:rFonts w:ascii="Times New Roman" w:eastAsiaTheme="minorEastAsia" w:hAnsi="Times New Roman" w:cs="Times New Roman"/>
          <w:lang w:eastAsia="ru-RU"/>
        </w:rPr>
        <w:t>дств в р</w:t>
      </w:r>
      <w:proofErr w:type="gramEnd"/>
      <w:r w:rsidRPr="00096D27">
        <w:rPr>
          <w:rFonts w:ascii="Times New Roman" w:eastAsiaTheme="minorEastAsia" w:hAnsi="Times New Roman" w:cs="Times New Roman"/>
          <w:lang w:eastAsia="ru-RU"/>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пяти (по истечении пяти лет работы по трудовому договору) или 10 (по истечении 10 лет работы по трудовому договору) лет без права досрочного внесения платежей.</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Порядок выкупа жилого помещения определяется органом местного самоуправления.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3.13. В договоре найма жилого помещения </w:t>
      </w:r>
      <w:proofErr w:type="gramStart"/>
      <w:r w:rsidRPr="00096D27">
        <w:rPr>
          <w:rFonts w:ascii="Times New Roman" w:eastAsiaTheme="minorEastAsia" w:hAnsi="Times New Roman" w:cs="Times New Roman"/>
          <w:lang w:eastAsia="ru-RU"/>
        </w:rPr>
        <w:t>устанавливаются существенные условия</w:t>
      </w:r>
      <w:proofErr w:type="gramEnd"/>
      <w:r w:rsidRPr="00096D27">
        <w:rPr>
          <w:rFonts w:ascii="Times New Roman" w:eastAsiaTheme="minorEastAsia" w:hAnsi="Times New Roman" w:cs="Times New Roman"/>
          <w:lang w:eastAsia="ru-RU"/>
        </w:rPr>
        <w:t xml:space="preserve">, определяемые в соответствии с </w:t>
      </w:r>
      <w:hyperlink r:id="rId12">
        <w:r w:rsidRPr="00096D27">
          <w:rPr>
            <w:rFonts w:ascii="Times New Roman" w:eastAsiaTheme="minorEastAsia" w:hAnsi="Times New Roman" w:cs="Times New Roman"/>
            <w:color w:val="0000FF"/>
            <w:lang w:eastAsia="ru-RU"/>
          </w:rPr>
          <w:t>пунктом 18</w:t>
        </w:r>
      </w:hyperlink>
      <w:r w:rsidRPr="00096D27">
        <w:rPr>
          <w:rFonts w:ascii="Times New Roman" w:eastAsiaTheme="minorEastAsia" w:hAnsi="Times New Roman" w:cs="Times New Roman"/>
          <w:lang w:eastAsia="ru-RU"/>
        </w:rPr>
        <w:t xml:space="preserve"> Положения.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lastRenderedPageBreak/>
        <w:t xml:space="preserve">В случае несоблюдения нанимателем жилого помещения условий, предусмотренных </w:t>
      </w:r>
      <w:hyperlink r:id="rId13">
        <w:r w:rsidRPr="00096D27">
          <w:rPr>
            <w:rFonts w:ascii="Times New Roman" w:eastAsiaTheme="minorEastAsia" w:hAnsi="Times New Roman" w:cs="Times New Roman"/>
            <w:color w:val="0000FF"/>
            <w:lang w:eastAsia="ru-RU"/>
          </w:rPr>
          <w:t>пунктом 18</w:t>
        </w:r>
      </w:hyperlink>
      <w:r w:rsidRPr="00096D27">
        <w:rPr>
          <w:rFonts w:ascii="Times New Roman" w:eastAsiaTheme="minorEastAsia" w:hAnsi="Times New Roman" w:cs="Times New Roman"/>
          <w:lang w:eastAsia="ru-RU"/>
        </w:rPr>
        <w:t xml:space="preserve"> Положения, наниматель жилого помещения лишается права приобрести жилое помещение в свою собственность по выкупной цене жилья.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3.14. ГРБС </w:t>
      </w:r>
      <w:proofErr w:type="gramStart"/>
      <w:r w:rsidRPr="00096D27">
        <w:rPr>
          <w:rFonts w:ascii="Times New Roman" w:eastAsiaTheme="minorEastAsia" w:hAnsi="Times New Roman" w:cs="Times New Roman"/>
          <w:lang w:eastAsia="ru-RU"/>
        </w:rPr>
        <w:t>и(</w:t>
      </w:r>
      <w:proofErr w:type="gramEnd"/>
      <w:r w:rsidRPr="00096D27">
        <w:rPr>
          <w:rFonts w:ascii="Times New Roman" w:eastAsiaTheme="minorEastAsia" w:hAnsi="Times New Roman" w:cs="Times New Roman"/>
          <w:lang w:eastAsia="ru-RU"/>
        </w:rPr>
        <w:t xml:space="preserve">или)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r:id="rId14">
        <w:r w:rsidRPr="00096D27">
          <w:rPr>
            <w:rFonts w:ascii="Times New Roman" w:eastAsiaTheme="minorEastAsia" w:hAnsi="Times New Roman" w:cs="Times New Roman"/>
            <w:color w:val="0000FF"/>
            <w:lang w:eastAsia="ru-RU"/>
          </w:rPr>
          <w:t>пунктом 18</w:t>
        </w:r>
      </w:hyperlink>
      <w:r w:rsidRPr="00096D27">
        <w:rPr>
          <w:rFonts w:ascii="Times New Roman" w:eastAsiaTheme="minorEastAsia" w:hAnsi="Times New Roman" w:cs="Times New Roman"/>
          <w:lang w:eastAsia="ru-RU"/>
        </w:rPr>
        <w:t xml:space="preserve"> Положения.</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4. Методика распределения субсидии</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4.1.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roofErr w:type="spellStart"/>
      <w:r w:rsidRPr="00096D27">
        <w:rPr>
          <w:rFonts w:ascii="Times New Roman" w:eastAsiaTheme="minorEastAsia" w:hAnsi="Times New Roman" w:cs="Times New Roman"/>
          <w:lang w:eastAsia="ru-RU"/>
        </w:rPr>
        <w:t>С</w:t>
      </w:r>
      <w:proofErr w:type="gramStart"/>
      <w:r w:rsidRPr="00096D27">
        <w:rPr>
          <w:rFonts w:ascii="Times New Roman" w:eastAsiaTheme="minorEastAsia" w:hAnsi="Times New Roman" w:cs="Times New Roman"/>
          <w:lang w:eastAsia="ru-RU"/>
        </w:rPr>
        <w:t>i</w:t>
      </w:r>
      <w:proofErr w:type="spellEnd"/>
      <w:proofErr w:type="gramEnd"/>
      <w:r w:rsidRPr="00096D27">
        <w:rPr>
          <w:rFonts w:ascii="Times New Roman" w:eastAsiaTheme="minorEastAsia" w:hAnsi="Times New Roman" w:cs="Times New Roman"/>
          <w:lang w:eastAsia="ru-RU"/>
        </w:rPr>
        <w:t xml:space="preserve"> = </w:t>
      </w:r>
      <w:proofErr w:type="spellStart"/>
      <w:r w:rsidRPr="00096D27">
        <w:rPr>
          <w:rFonts w:ascii="Times New Roman" w:eastAsiaTheme="minorEastAsia" w:hAnsi="Times New Roman" w:cs="Times New Roman"/>
          <w:lang w:eastAsia="ru-RU"/>
        </w:rPr>
        <w:t>РОСi</w:t>
      </w:r>
      <w:proofErr w:type="spellEnd"/>
      <w:r w:rsidRPr="00096D27">
        <w:rPr>
          <w:rFonts w:ascii="Times New Roman" w:eastAsiaTheme="minorEastAsia" w:hAnsi="Times New Roman" w:cs="Times New Roman"/>
          <w:lang w:eastAsia="ru-RU"/>
        </w:rPr>
        <w:t xml:space="preserve"> x </w:t>
      </w:r>
      <w:proofErr w:type="spellStart"/>
      <w:r w:rsidRPr="00096D27">
        <w:rPr>
          <w:rFonts w:ascii="Times New Roman" w:eastAsiaTheme="minorEastAsia" w:hAnsi="Times New Roman" w:cs="Times New Roman"/>
          <w:lang w:eastAsia="ru-RU"/>
        </w:rPr>
        <w:t>УСi</w:t>
      </w:r>
      <w:proofErr w:type="spellEnd"/>
      <w:r w:rsidRPr="00096D27">
        <w:rPr>
          <w:rFonts w:ascii="Times New Roman" w:eastAsiaTheme="minorEastAsia" w:hAnsi="Times New Roman" w:cs="Times New Roman"/>
          <w:lang w:eastAsia="ru-RU"/>
        </w:rPr>
        <w:t>,</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где: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spellStart"/>
      <w:r w:rsidRPr="00096D27">
        <w:rPr>
          <w:rFonts w:ascii="Times New Roman" w:eastAsiaTheme="minorEastAsia" w:hAnsi="Times New Roman" w:cs="Times New Roman"/>
          <w:lang w:eastAsia="ru-RU"/>
        </w:rPr>
        <w:t>С</w:t>
      </w:r>
      <w:proofErr w:type="gramStart"/>
      <w:r w:rsidRPr="00096D27">
        <w:rPr>
          <w:rFonts w:ascii="Times New Roman" w:eastAsiaTheme="minorEastAsia" w:hAnsi="Times New Roman" w:cs="Times New Roman"/>
          <w:lang w:eastAsia="ru-RU"/>
        </w:rPr>
        <w:t>i</w:t>
      </w:r>
      <w:proofErr w:type="spellEnd"/>
      <w:proofErr w:type="gramEnd"/>
      <w:r w:rsidRPr="00096D27">
        <w:rPr>
          <w:rFonts w:ascii="Times New Roman" w:eastAsiaTheme="minorEastAsia" w:hAnsi="Times New Roman" w:cs="Times New Roman"/>
          <w:lang w:eastAsia="ru-RU"/>
        </w:rPr>
        <w:t xml:space="preserve"> - объем субсидии бюджету i-</w:t>
      </w:r>
      <w:proofErr w:type="spellStart"/>
      <w:r w:rsidRPr="00096D27">
        <w:rPr>
          <w:rFonts w:ascii="Times New Roman" w:eastAsiaTheme="minorEastAsia" w:hAnsi="Times New Roman" w:cs="Times New Roman"/>
          <w:lang w:eastAsia="ru-RU"/>
        </w:rPr>
        <w:t>го</w:t>
      </w:r>
      <w:proofErr w:type="spellEnd"/>
      <w:r w:rsidRPr="00096D27">
        <w:rPr>
          <w:rFonts w:ascii="Times New Roman" w:eastAsiaTheme="minorEastAsia" w:hAnsi="Times New Roman" w:cs="Times New Roman"/>
          <w:lang w:eastAsia="ru-RU"/>
        </w:rPr>
        <w:t xml:space="preserve"> муниципального образования;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spellStart"/>
      <w:r w:rsidRPr="00096D27">
        <w:rPr>
          <w:rFonts w:ascii="Times New Roman" w:eastAsiaTheme="minorEastAsia" w:hAnsi="Times New Roman" w:cs="Times New Roman"/>
          <w:lang w:eastAsia="ru-RU"/>
        </w:rPr>
        <w:t>РОС</w:t>
      </w:r>
      <w:proofErr w:type="gramStart"/>
      <w:r w:rsidRPr="00096D27">
        <w:rPr>
          <w:rFonts w:ascii="Times New Roman" w:eastAsiaTheme="minorEastAsia" w:hAnsi="Times New Roman" w:cs="Times New Roman"/>
          <w:lang w:eastAsia="ru-RU"/>
        </w:rPr>
        <w:t>i</w:t>
      </w:r>
      <w:proofErr w:type="spellEnd"/>
      <w:proofErr w:type="gramEnd"/>
      <w:r w:rsidRPr="00096D27">
        <w:rPr>
          <w:rFonts w:ascii="Times New Roman" w:eastAsiaTheme="minorEastAsia" w:hAnsi="Times New Roman" w:cs="Times New Roman"/>
          <w:lang w:eastAsia="ru-RU"/>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 установленной Порядком;</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spellStart"/>
      <w:r w:rsidRPr="00096D27">
        <w:rPr>
          <w:rFonts w:ascii="Times New Roman" w:eastAsiaTheme="minorEastAsia" w:hAnsi="Times New Roman" w:cs="Times New Roman"/>
          <w:lang w:eastAsia="ru-RU"/>
        </w:rPr>
        <w:t>УС</w:t>
      </w:r>
      <w:proofErr w:type="gramStart"/>
      <w:r w:rsidRPr="00096D27">
        <w:rPr>
          <w:rFonts w:ascii="Times New Roman" w:eastAsiaTheme="minorEastAsia" w:hAnsi="Times New Roman" w:cs="Times New Roman"/>
          <w:lang w:eastAsia="ru-RU"/>
        </w:rPr>
        <w:t>i</w:t>
      </w:r>
      <w:proofErr w:type="spellEnd"/>
      <w:proofErr w:type="gramEnd"/>
      <w:r w:rsidRPr="00096D27">
        <w:rPr>
          <w:rFonts w:ascii="Times New Roman" w:eastAsiaTheme="minorEastAsia" w:hAnsi="Times New Roman" w:cs="Times New Roman"/>
          <w:lang w:eastAsia="ru-RU"/>
        </w:rPr>
        <w:t xml:space="preserve"> - предельный уровень </w:t>
      </w:r>
      <w:proofErr w:type="spellStart"/>
      <w:r w:rsidRPr="00096D27">
        <w:rPr>
          <w:rFonts w:ascii="Times New Roman" w:eastAsiaTheme="minorEastAsia" w:hAnsi="Times New Roman" w:cs="Times New Roman"/>
          <w:lang w:eastAsia="ru-RU"/>
        </w:rPr>
        <w:t>софинансирования</w:t>
      </w:r>
      <w:proofErr w:type="spellEnd"/>
      <w:r w:rsidRPr="00096D27">
        <w:rPr>
          <w:rFonts w:ascii="Times New Roman" w:eastAsiaTheme="minorEastAsia" w:hAnsi="Times New Roman" w:cs="Times New Roman"/>
          <w:lang w:eastAsia="ru-RU"/>
        </w:rPr>
        <w:t xml:space="preserve"> для i-</w:t>
      </w:r>
      <w:proofErr w:type="spellStart"/>
      <w:r w:rsidRPr="00096D27">
        <w:rPr>
          <w:rFonts w:ascii="Times New Roman" w:eastAsiaTheme="minorEastAsia" w:hAnsi="Times New Roman" w:cs="Times New Roman"/>
          <w:lang w:eastAsia="ru-RU"/>
        </w:rPr>
        <w:t>го</w:t>
      </w:r>
      <w:proofErr w:type="spellEnd"/>
      <w:r w:rsidRPr="00096D27">
        <w:rPr>
          <w:rFonts w:ascii="Times New Roman" w:eastAsiaTheme="minorEastAsia" w:hAnsi="Times New Roman" w:cs="Times New Roman"/>
          <w:lang w:eastAsia="ru-RU"/>
        </w:rPr>
        <w:t xml:space="preserve"> муниципального образования.</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roofErr w:type="spellStart"/>
      <w:r w:rsidRPr="00096D27">
        <w:rPr>
          <w:rFonts w:ascii="Times New Roman" w:eastAsiaTheme="minorEastAsia" w:hAnsi="Times New Roman" w:cs="Times New Roman"/>
          <w:lang w:eastAsia="ru-RU"/>
        </w:rPr>
        <w:t>РОС</w:t>
      </w:r>
      <w:proofErr w:type="gramStart"/>
      <w:r w:rsidRPr="00096D27">
        <w:rPr>
          <w:rFonts w:ascii="Times New Roman" w:eastAsiaTheme="minorEastAsia" w:hAnsi="Times New Roman" w:cs="Times New Roman"/>
          <w:lang w:eastAsia="ru-RU"/>
        </w:rPr>
        <w:t>i</w:t>
      </w:r>
      <w:proofErr w:type="spellEnd"/>
      <w:proofErr w:type="gramEnd"/>
      <w:r w:rsidRPr="00096D27">
        <w:rPr>
          <w:rFonts w:ascii="Times New Roman" w:eastAsiaTheme="minorEastAsia" w:hAnsi="Times New Roman" w:cs="Times New Roman"/>
          <w:lang w:eastAsia="ru-RU"/>
        </w:rPr>
        <w:t xml:space="preserve"> = </w:t>
      </w:r>
      <w:proofErr w:type="spellStart"/>
      <w:r w:rsidRPr="00096D27">
        <w:rPr>
          <w:rFonts w:ascii="Times New Roman" w:eastAsiaTheme="minorEastAsia" w:hAnsi="Times New Roman" w:cs="Times New Roman"/>
          <w:lang w:eastAsia="ru-RU"/>
        </w:rPr>
        <w:t>Храсч</w:t>
      </w:r>
      <w:proofErr w:type="spellEnd"/>
      <w:r w:rsidRPr="00096D27">
        <w:rPr>
          <w:rFonts w:ascii="Times New Roman" w:eastAsiaTheme="minorEastAsia" w:hAnsi="Times New Roman" w:cs="Times New Roman"/>
          <w:lang w:eastAsia="ru-RU"/>
        </w:rPr>
        <w:t xml:space="preserve"> - ВКЛДЮЛ,</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где:</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spellStart"/>
      <w:r w:rsidRPr="00096D27">
        <w:rPr>
          <w:rFonts w:ascii="Times New Roman" w:eastAsiaTheme="minorEastAsia" w:hAnsi="Times New Roman" w:cs="Times New Roman"/>
          <w:lang w:eastAsia="ru-RU"/>
        </w:rPr>
        <w:t>Храсч</w:t>
      </w:r>
      <w:proofErr w:type="spellEnd"/>
      <w:r w:rsidRPr="00096D27">
        <w:rPr>
          <w:rFonts w:ascii="Times New Roman" w:eastAsiaTheme="minorEastAsia" w:hAnsi="Times New Roman" w:cs="Times New Roman"/>
          <w:lang w:eastAsia="ru-RU"/>
        </w:rPr>
        <w:t xml:space="preserve"> - расчетная стоимость строительства (приобретения) жилья;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ВКЛДЮЛ - вклад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 Вклад работодателя не может быть менее 20 процентов расчетной стоимости строительства (приобретения) жилья.</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096D27">
        <w:rPr>
          <w:rFonts w:ascii="Times New Roman" w:eastAsiaTheme="minorEastAsia" w:hAnsi="Times New Roman" w:cs="Times New Roman"/>
          <w:lang w:eastAsia="ru-RU"/>
        </w:rP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w:t>
      </w:r>
      <w:proofErr w:type="gramEnd"/>
      <w:r w:rsidRPr="00096D27">
        <w:rPr>
          <w:rFonts w:ascii="Times New Roman" w:eastAsiaTheme="minorEastAsia" w:hAnsi="Times New Roman" w:cs="Times New Roman"/>
          <w:lang w:eastAsia="ru-RU"/>
        </w:rPr>
        <w:t xml:space="preserve"> </w:t>
      </w:r>
      <w:proofErr w:type="gramStart"/>
      <w:r w:rsidRPr="00096D27">
        <w:rPr>
          <w:rFonts w:ascii="Times New Roman" w:eastAsiaTheme="minorEastAsia" w:hAnsi="Times New Roman" w:cs="Times New Roman"/>
          <w:lang w:eastAsia="ru-RU"/>
        </w:rPr>
        <w:t>территории Ленинградской области, утвержденной правовым актом ГРБС на очередной финансовый год исходя из фактической стоимости строительства (приобретения) жилья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w:t>
      </w:r>
      <w:proofErr w:type="gramEnd"/>
      <w:r w:rsidRPr="00096D27">
        <w:rPr>
          <w:rFonts w:ascii="Times New Roman" w:eastAsiaTheme="minorEastAsia" w:hAnsi="Times New Roman" w:cs="Times New Roman"/>
          <w:lang w:eastAsia="ru-RU"/>
        </w:rPr>
        <w:t xml:space="preserve"> первый квартал очередного финансового года.</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Предельный уровень </w:t>
      </w:r>
      <w:proofErr w:type="spellStart"/>
      <w:r w:rsidRPr="00096D27">
        <w:rPr>
          <w:rFonts w:ascii="Times New Roman" w:eastAsiaTheme="minorEastAsia" w:hAnsi="Times New Roman" w:cs="Times New Roman"/>
          <w:lang w:eastAsia="ru-RU"/>
        </w:rPr>
        <w:t>софинансирования</w:t>
      </w:r>
      <w:proofErr w:type="spellEnd"/>
      <w:r w:rsidRPr="00096D27">
        <w:rPr>
          <w:rFonts w:ascii="Times New Roman" w:eastAsiaTheme="minorEastAsia" w:hAnsi="Times New Roman" w:cs="Times New Roman"/>
          <w:lang w:eastAsia="ru-RU"/>
        </w:rPr>
        <w:t xml:space="preserve"> для i-</w:t>
      </w:r>
      <w:proofErr w:type="spellStart"/>
      <w:r w:rsidRPr="00096D27">
        <w:rPr>
          <w:rFonts w:ascii="Times New Roman" w:eastAsiaTheme="minorEastAsia" w:hAnsi="Times New Roman" w:cs="Times New Roman"/>
          <w:lang w:eastAsia="ru-RU"/>
        </w:rPr>
        <w:t>го</w:t>
      </w:r>
      <w:proofErr w:type="spellEnd"/>
      <w:r w:rsidRPr="00096D27">
        <w:rPr>
          <w:rFonts w:ascii="Times New Roman" w:eastAsiaTheme="minorEastAsia" w:hAnsi="Times New Roman" w:cs="Times New Roman"/>
          <w:lang w:eastAsia="ru-RU"/>
        </w:rPr>
        <w:t xml:space="preserve"> муниципального образования определяется в порядке, предусмотренном </w:t>
      </w:r>
      <w:hyperlink r:id="rId15">
        <w:r w:rsidRPr="00096D27">
          <w:rPr>
            <w:rFonts w:ascii="Times New Roman" w:eastAsiaTheme="minorEastAsia" w:hAnsi="Times New Roman" w:cs="Times New Roman"/>
            <w:color w:val="0000FF"/>
            <w:lang w:eastAsia="ru-RU"/>
          </w:rPr>
          <w:t>разделом 6</w:t>
        </w:r>
      </w:hyperlink>
      <w:r w:rsidRPr="00096D27">
        <w:rPr>
          <w:rFonts w:ascii="Times New Roman" w:eastAsiaTheme="minorEastAsia" w:hAnsi="Times New Roman" w:cs="Times New Roman"/>
          <w:lang w:eastAsia="ru-RU"/>
        </w:rPr>
        <w:t xml:space="preserve"> Правил.</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bookmarkStart w:id="4" w:name="P8117"/>
      <w:bookmarkEnd w:id="4"/>
      <w:r w:rsidRPr="00096D27">
        <w:rPr>
          <w:rFonts w:ascii="Times New Roman" w:eastAsiaTheme="minorEastAsia" w:hAnsi="Times New Roman" w:cs="Times New Roman"/>
          <w:lang w:eastAsia="ru-RU"/>
        </w:rPr>
        <w:t xml:space="preserve">4.2. Распределение субсидии утверждается постановлением Правительства Ленинградской области в сроки, установленные </w:t>
      </w:r>
      <w:hyperlink r:id="rId16">
        <w:r w:rsidRPr="00096D27">
          <w:rPr>
            <w:rFonts w:ascii="Times New Roman" w:eastAsiaTheme="minorEastAsia" w:hAnsi="Times New Roman" w:cs="Times New Roman"/>
            <w:color w:val="0000FF"/>
            <w:lang w:eastAsia="ru-RU"/>
          </w:rPr>
          <w:t>пунктами 3.2</w:t>
        </w:r>
      </w:hyperlink>
      <w:r w:rsidRPr="00096D27">
        <w:rPr>
          <w:rFonts w:ascii="Times New Roman" w:eastAsiaTheme="minorEastAsia" w:hAnsi="Times New Roman" w:cs="Times New Roman"/>
          <w:lang w:eastAsia="ru-RU"/>
        </w:rPr>
        <w:t xml:space="preserve"> и </w:t>
      </w:r>
      <w:hyperlink r:id="rId17">
        <w:r w:rsidRPr="00096D27">
          <w:rPr>
            <w:rFonts w:ascii="Times New Roman" w:eastAsiaTheme="minorEastAsia" w:hAnsi="Times New Roman" w:cs="Times New Roman"/>
            <w:color w:val="0000FF"/>
            <w:lang w:eastAsia="ru-RU"/>
          </w:rPr>
          <w:t>3.6</w:t>
        </w:r>
      </w:hyperlink>
      <w:r w:rsidRPr="00096D27">
        <w:rPr>
          <w:rFonts w:ascii="Times New Roman" w:eastAsiaTheme="minorEastAsia" w:hAnsi="Times New Roman" w:cs="Times New Roman"/>
          <w:lang w:eastAsia="ru-RU"/>
        </w:rPr>
        <w:t xml:space="preserve"> Правил.</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bookmarkStart w:id="5" w:name="P8118"/>
      <w:bookmarkEnd w:id="5"/>
      <w:r w:rsidRPr="00096D27">
        <w:rPr>
          <w:rFonts w:ascii="Times New Roman" w:eastAsiaTheme="minorEastAsia" w:hAnsi="Times New Roman" w:cs="Times New Roman"/>
          <w:lang w:eastAsia="ru-RU"/>
        </w:rPr>
        <w:lastRenderedPageBreak/>
        <w:t>4.3. Утвержденный для муниципального образования объем субсидии может быть пересмотрен:</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а) при отказе муниципального образования от заключения соглашения;</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б) при наличии экономии бюджетных сре</w:t>
      </w:r>
      <w:proofErr w:type="gramStart"/>
      <w:r w:rsidRPr="00096D27">
        <w:rPr>
          <w:rFonts w:ascii="Times New Roman" w:eastAsiaTheme="minorEastAsia" w:hAnsi="Times New Roman" w:cs="Times New Roman"/>
          <w:lang w:eastAsia="ru-RU"/>
        </w:rPr>
        <w:t>дств в р</w:t>
      </w:r>
      <w:proofErr w:type="gramEnd"/>
      <w:r w:rsidRPr="00096D27">
        <w:rPr>
          <w:rFonts w:ascii="Times New Roman" w:eastAsiaTheme="minorEastAsia" w:hAnsi="Times New Roman" w:cs="Times New Roman"/>
          <w:lang w:eastAsia="ru-RU"/>
        </w:rPr>
        <w:t>езультате проведения конкурсных процедур;</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 при распределении нераспределенного объема субсидии в текущем финансовом году.</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5. Порядок перечисления и расходования субсидии</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8">
        <w:r w:rsidRPr="00096D27">
          <w:rPr>
            <w:rFonts w:ascii="Times New Roman" w:eastAsiaTheme="minorEastAsia" w:hAnsi="Times New Roman" w:cs="Times New Roman"/>
            <w:color w:val="0000FF"/>
            <w:lang w:eastAsia="ru-RU"/>
          </w:rPr>
          <w:t>пунктом 4.2</w:t>
        </w:r>
      </w:hyperlink>
      <w:r w:rsidRPr="00096D27">
        <w:rPr>
          <w:rFonts w:ascii="Times New Roman" w:eastAsiaTheme="minorEastAsia" w:hAnsi="Times New Roman" w:cs="Times New Roman"/>
          <w:lang w:eastAsia="ru-RU"/>
        </w:rPr>
        <w:t xml:space="preserve"> Правил, и в сроки, установленные </w:t>
      </w:r>
      <w:hyperlink r:id="rId19">
        <w:r w:rsidRPr="00096D27">
          <w:rPr>
            <w:rFonts w:ascii="Times New Roman" w:eastAsiaTheme="minorEastAsia" w:hAnsi="Times New Roman" w:cs="Times New Roman"/>
            <w:color w:val="0000FF"/>
            <w:lang w:eastAsia="ru-RU"/>
          </w:rPr>
          <w:t>пунктом 4.3</w:t>
        </w:r>
      </w:hyperlink>
      <w:r w:rsidRPr="00096D27">
        <w:rPr>
          <w:rFonts w:ascii="Times New Roman" w:eastAsiaTheme="minorEastAsia" w:hAnsi="Times New Roman" w:cs="Times New Roman"/>
          <w:lang w:eastAsia="ru-RU"/>
        </w:rPr>
        <w:t xml:space="preserve"> Правил.</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При наличии оснований, указанных в </w:t>
      </w:r>
      <w:hyperlink w:anchor="P8118">
        <w:r w:rsidRPr="00096D27">
          <w:rPr>
            <w:rFonts w:ascii="Times New Roman" w:eastAsiaTheme="minorEastAsia" w:hAnsi="Times New Roman" w:cs="Times New Roman"/>
            <w:color w:val="0000FF"/>
            <w:lang w:eastAsia="ru-RU"/>
          </w:rPr>
          <w:t>пункте 4.3</w:t>
        </w:r>
      </w:hyperlink>
      <w:r w:rsidRPr="00096D27">
        <w:rPr>
          <w:rFonts w:ascii="Times New Roman" w:eastAsiaTheme="minorEastAsia" w:hAnsi="Times New Roman" w:cs="Times New Roman"/>
          <w:lang w:eastAsia="ru-RU"/>
        </w:rPr>
        <w:t xml:space="preserve"> настоящего Порядка, соглашение (дополнительное соглашение) заключается не позднее 30 рабочих дней </w:t>
      </w:r>
      <w:proofErr w:type="gramStart"/>
      <w:r w:rsidRPr="00096D27">
        <w:rPr>
          <w:rFonts w:ascii="Times New Roman" w:eastAsiaTheme="minorEastAsia" w:hAnsi="Times New Roman" w:cs="Times New Roman"/>
          <w:lang w:eastAsia="ru-RU"/>
        </w:rPr>
        <w:t>с даты внесения</w:t>
      </w:r>
      <w:proofErr w:type="gramEnd"/>
      <w:r w:rsidRPr="00096D27">
        <w:rPr>
          <w:rFonts w:ascii="Times New Roman" w:eastAsiaTheme="minorEastAsia" w:hAnsi="Times New Roman" w:cs="Times New Roman"/>
          <w:lang w:eastAsia="ru-RU"/>
        </w:rPr>
        <w:t xml:space="preserve"> изменений в утвержденное распределение субсидии.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5.2. Муниципальное образование при заключении соглашения представляет ГРБС документы в соответствии с </w:t>
      </w:r>
      <w:hyperlink r:id="rId20">
        <w:r w:rsidRPr="00096D27">
          <w:rPr>
            <w:rFonts w:ascii="Times New Roman" w:eastAsiaTheme="minorEastAsia" w:hAnsi="Times New Roman" w:cs="Times New Roman"/>
            <w:color w:val="0000FF"/>
            <w:lang w:eastAsia="ru-RU"/>
          </w:rPr>
          <w:t>пунктом 4.4</w:t>
        </w:r>
      </w:hyperlink>
      <w:r w:rsidRPr="00096D27">
        <w:rPr>
          <w:rFonts w:ascii="Times New Roman" w:eastAsiaTheme="minorEastAsia" w:hAnsi="Times New Roman" w:cs="Times New Roman"/>
          <w:lang w:eastAsia="ru-RU"/>
        </w:rPr>
        <w:t xml:space="preserve"> Правил.</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Ответственность за достоверность представляемых ГРБС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5.5.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w:t>
      </w:r>
      <w:proofErr w:type="gramStart"/>
      <w:r w:rsidRPr="00096D27">
        <w:rPr>
          <w:rFonts w:ascii="Times New Roman" w:eastAsiaTheme="minorEastAsia" w:hAnsi="Times New Roman" w:cs="Times New Roman"/>
          <w:lang w:eastAsia="ru-RU"/>
        </w:rPr>
        <w:t>с даты поступления</w:t>
      </w:r>
      <w:proofErr w:type="gramEnd"/>
      <w:r w:rsidRPr="00096D27">
        <w:rPr>
          <w:rFonts w:ascii="Times New Roman" w:eastAsiaTheme="minorEastAsia" w:hAnsi="Times New Roman" w:cs="Times New Roman"/>
          <w:lang w:eastAsia="ru-RU"/>
        </w:rPr>
        <w:t xml:space="preserve"> оформленного надлежащим образом платежного документа.</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w:t>
      </w:r>
      <w:r w:rsidRPr="00096D27">
        <w:rPr>
          <w:rFonts w:ascii="Times New Roman" w:eastAsiaTheme="minorEastAsia" w:hAnsi="Times New Roman" w:cs="Times New Roman"/>
          <w:lang w:eastAsia="ru-RU"/>
        </w:rPr>
        <w:lastRenderedPageBreak/>
        <w:t>Ленинградской области.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6. Меры финансовой ответственности, применяемые</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к муниципальному образованию при невыполнении</w:t>
      </w:r>
    </w:p>
    <w:p w:rsidR="00096D27" w:rsidRPr="00096D27" w:rsidRDefault="00096D27" w:rsidP="00096D27">
      <w:pPr>
        <w:widowControl w:val="0"/>
        <w:autoSpaceDE w:val="0"/>
        <w:autoSpaceDN w:val="0"/>
        <w:spacing w:after="0" w:line="240" w:lineRule="auto"/>
        <w:jc w:val="center"/>
        <w:rPr>
          <w:rFonts w:ascii="Times New Roman" w:eastAsiaTheme="minorEastAsia" w:hAnsi="Times New Roman" w:cs="Times New Roman"/>
          <w:b/>
          <w:lang w:eastAsia="ru-RU"/>
        </w:rPr>
      </w:pPr>
      <w:r w:rsidRPr="00096D27">
        <w:rPr>
          <w:rFonts w:ascii="Times New Roman" w:eastAsiaTheme="minorEastAsia" w:hAnsi="Times New Roman" w:cs="Times New Roman"/>
          <w:b/>
          <w:lang w:eastAsia="ru-RU"/>
        </w:rPr>
        <w:t>им условий соглашения</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096D27">
        <w:rPr>
          <w:rFonts w:ascii="Times New Roman" w:eastAsiaTheme="minorEastAsia" w:hAnsi="Times New Roman" w:cs="Times New Roman"/>
          <w:lang w:eastAsia="ru-RU"/>
        </w:rPr>
        <w:t>Контроль за</w:t>
      </w:r>
      <w:proofErr w:type="gramEnd"/>
      <w:r w:rsidRPr="00096D27">
        <w:rPr>
          <w:rFonts w:ascii="Times New Roman" w:eastAsiaTheme="minorEastAsia" w:hAnsi="Times New Roman" w:cs="Times New Roman"/>
          <w:lang w:eastAsia="ru-RU"/>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6.2. Средства субсидии, использованные муниципальным образованием не по целевому назначению, подлежат возврату в областной бюджет.</w:t>
      </w:r>
    </w:p>
    <w:p w:rsidR="00096D27" w:rsidRPr="00096D27" w:rsidRDefault="00096D27" w:rsidP="00096D27">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096D27">
        <w:rPr>
          <w:rFonts w:ascii="Times New Roman" w:eastAsiaTheme="minorEastAsia" w:hAnsi="Times New Roman" w:cs="Times New Roman"/>
          <w:lang w:eastAsia="ru-RU"/>
        </w:rPr>
        <w:t xml:space="preserve">6.3. В случае </w:t>
      </w:r>
      <w:proofErr w:type="spellStart"/>
      <w:r w:rsidRPr="00096D27">
        <w:rPr>
          <w:rFonts w:ascii="Times New Roman" w:eastAsiaTheme="minorEastAsia" w:hAnsi="Times New Roman" w:cs="Times New Roman"/>
          <w:lang w:eastAsia="ru-RU"/>
        </w:rPr>
        <w:t>недостижения</w:t>
      </w:r>
      <w:proofErr w:type="spellEnd"/>
      <w:r w:rsidRPr="00096D27">
        <w:rPr>
          <w:rFonts w:ascii="Times New Roman" w:eastAsiaTheme="minorEastAsia" w:hAnsi="Times New Roman" w:cs="Times New Roman"/>
          <w:lang w:eastAsia="ru-RU"/>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21">
        <w:r w:rsidRPr="00096D27">
          <w:rPr>
            <w:rFonts w:ascii="Times New Roman" w:eastAsiaTheme="minorEastAsia" w:hAnsi="Times New Roman" w:cs="Times New Roman"/>
            <w:color w:val="0000FF"/>
            <w:lang w:eastAsia="ru-RU"/>
          </w:rPr>
          <w:t>разделом 5</w:t>
        </w:r>
      </w:hyperlink>
      <w:r w:rsidRPr="00096D27">
        <w:rPr>
          <w:rFonts w:ascii="Times New Roman" w:eastAsiaTheme="minorEastAsia" w:hAnsi="Times New Roman" w:cs="Times New Roman"/>
          <w:lang w:eastAsia="ru-RU"/>
        </w:rPr>
        <w:t xml:space="preserve"> Правил.</w:t>
      </w:r>
    </w:p>
    <w:p w:rsidR="00096D27" w:rsidRPr="00096D27" w:rsidRDefault="00096D27" w:rsidP="00096D27">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096D27" w:rsidRPr="00096D27" w:rsidRDefault="00096D27" w:rsidP="00096D27">
      <w:pPr>
        <w:widowControl w:val="0"/>
        <w:autoSpaceDE w:val="0"/>
        <w:autoSpaceDN w:val="0"/>
        <w:spacing w:after="0" w:line="240" w:lineRule="auto"/>
        <w:rPr>
          <w:rFonts w:ascii="Times New Roman" w:eastAsiaTheme="minorEastAsia" w:hAnsi="Times New Roman" w:cs="Times New Roman"/>
          <w:lang w:eastAsia="ru-RU"/>
        </w:rPr>
      </w:pPr>
    </w:p>
    <w:p w:rsidR="00096D27" w:rsidRPr="00096D27" w:rsidRDefault="00096D27" w:rsidP="00096D27">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
          <w:szCs w:val="2"/>
          <w:lang w:eastAsia="ru-RU"/>
        </w:rPr>
      </w:pPr>
    </w:p>
    <w:p w:rsidR="00096D27" w:rsidRPr="00096D27" w:rsidRDefault="00096D27" w:rsidP="00096D27">
      <w:pPr>
        <w:rPr>
          <w:rFonts w:ascii="Times New Roman" w:hAnsi="Times New Roman" w:cs="Times New Roman"/>
        </w:rPr>
      </w:pPr>
    </w:p>
    <w:p w:rsidR="00AC4967" w:rsidRPr="00096D27" w:rsidRDefault="00AC4967" w:rsidP="00096D27">
      <w:bookmarkStart w:id="6" w:name="_GoBack"/>
      <w:bookmarkEnd w:id="6"/>
    </w:p>
    <w:sectPr w:rsidR="00AC4967" w:rsidRPr="00096D2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0"/>
    <w:rsid w:val="00096D27"/>
    <w:rsid w:val="000B0FFA"/>
    <w:rsid w:val="000B33A8"/>
    <w:rsid w:val="00240F07"/>
    <w:rsid w:val="0053738C"/>
    <w:rsid w:val="005522FA"/>
    <w:rsid w:val="0060129D"/>
    <w:rsid w:val="00800B9C"/>
    <w:rsid w:val="00991D64"/>
    <w:rsid w:val="00AC4967"/>
    <w:rsid w:val="00B43DBC"/>
    <w:rsid w:val="00B96EBD"/>
    <w:rsid w:val="00BB419D"/>
    <w:rsid w:val="00C502C0"/>
    <w:rsid w:val="00CA3D88"/>
    <w:rsid w:val="00D20F74"/>
    <w:rsid w:val="00D37F0F"/>
    <w:rsid w:val="00D408B1"/>
    <w:rsid w:val="00DC2CAE"/>
    <w:rsid w:val="00FF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40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F07"/>
    <w:rPr>
      <w:rFonts w:ascii="Tahoma" w:hAnsi="Tahoma" w:cs="Tahoma"/>
      <w:sz w:val="16"/>
      <w:szCs w:val="16"/>
    </w:rPr>
  </w:style>
  <w:style w:type="character" w:styleId="a5">
    <w:name w:val="Hyperlink"/>
    <w:basedOn w:val="a0"/>
    <w:uiPriority w:val="99"/>
    <w:semiHidden/>
    <w:unhideWhenUsed/>
    <w:rsid w:val="00537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40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F07"/>
    <w:rPr>
      <w:rFonts w:ascii="Tahoma" w:hAnsi="Tahoma" w:cs="Tahoma"/>
      <w:sz w:val="16"/>
      <w:szCs w:val="16"/>
    </w:rPr>
  </w:style>
  <w:style w:type="character" w:styleId="a5">
    <w:name w:val="Hyperlink"/>
    <w:basedOn w:val="a0"/>
    <w:uiPriority w:val="99"/>
    <w:semiHidden/>
    <w:unhideWhenUsed/>
    <w:rsid w:val="005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919EED04B3DC69607612A2B67B462AFE4F563410D9E6C202AFD881B501E8BE245E4666B0BBD361D3D95E4172A5B72C16F40B689CDEE9AZDaEJ" TargetMode="External"/><Relationship Id="rId13" Type="http://schemas.openxmlformats.org/officeDocument/2006/relationships/hyperlink" Target="consultantplus://offline/ref=ECA919EED04B3DC69607612A2B67B462AFE4F563410D9E6C202AFD881B501E8BE245E4666B0BBD30113D95E4172A5B72C16F40B689CDEE9AZDaEJ" TargetMode="External"/><Relationship Id="rId18" Type="http://schemas.openxmlformats.org/officeDocument/2006/relationships/hyperlink" Target="consultantplus://offline/ref=ECA919EED04B3DC696077E3B3E67B462A9E1F266490B9E6C202AFD881B501E8BE245E4666B0BBB37163D95E4172A5B72C16F40B689CDEE9AZDaEJ" TargetMode="External"/><Relationship Id="rId3" Type="http://schemas.openxmlformats.org/officeDocument/2006/relationships/settings" Target="settings.xml"/><Relationship Id="rId21" Type="http://schemas.openxmlformats.org/officeDocument/2006/relationships/hyperlink" Target="consultantplus://offline/ref=ECA919EED04B3DC696077E3B3E67B462A9E1F266490B9E6C202AFD881B501E8BE245E4666B0BBB31123D95E4172A5B72C16F40B689CDEE9AZDaEJ" TargetMode="External"/><Relationship Id="rId7" Type="http://schemas.openxmlformats.org/officeDocument/2006/relationships/hyperlink" Target="consultantplus://offline/ref=ECA919EED04B3DC69607612A2B67B462AFE4F563410D9E6C202AFD881B501E8BE245E4666E03B561447294B8527D4873C26F42B795ZCaCJ" TargetMode="External"/><Relationship Id="rId12" Type="http://schemas.openxmlformats.org/officeDocument/2006/relationships/hyperlink" Target="consultantplus://offline/ref=ECA919EED04B3DC69607612A2B67B462AFE4F563410D9E6C202AFD881B501E8BE245E4666B0BBD30113D95E4172A5B72C16F40B689CDEE9AZDaEJ" TargetMode="External"/><Relationship Id="rId17" Type="http://schemas.openxmlformats.org/officeDocument/2006/relationships/hyperlink" Target="consultantplus://offline/ref=ECA919EED04B3DC696077E3B3E67B462A9E1F266490B9E6C202AFD881B501E8BE245E4666B0BB836103D95E4172A5B72C16F40B689CDEE9AZDaEJ" TargetMode="External"/><Relationship Id="rId2" Type="http://schemas.microsoft.com/office/2007/relationships/stylesWithEffects" Target="stylesWithEffects.xml"/><Relationship Id="rId16" Type="http://schemas.openxmlformats.org/officeDocument/2006/relationships/hyperlink" Target="consultantplus://offline/ref=ECA919EED04B3DC696077E3B3E67B462A9E1F266490B9E6C202AFD881B501E8BE245E4666B0BB836113D95E4172A5B72C16F40B689CDEE9AZDaEJ" TargetMode="External"/><Relationship Id="rId20" Type="http://schemas.openxmlformats.org/officeDocument/2006/relationships/hyperlink" Target="consultantplus://offline/ref=ECA919EED04B3DC696077E3B3E67B462A9E1F266490B9E6C202AFD881B501E8BE245E4666B0BBB361D3D95E4172A5B72C16F40B689CDEE9AZDaEJ" TargetMode="External"/><Relationship Id="rId1" Type="http://schemas.openxmlformats.org/officeDocument/2006/relationships/styles" Target="styles.xml"/><Relationship Id="rId6" Type="http://schemas.openxmlformats.org/officeDocument/2006/relationships/hyperlink" Target="consultantplus://offline/ref=ECA919EED04B3DC696077E3B3E67B462A9E1F266490B9E6C202AFD881B501E8BE245E4666B0BBA311C3D95E4172A5B72C16F40B689CDEE9AZDaEJ" TargetMode="External"/><Relationship Id="rId11" Type="http://schemas.openxmlformats.org/officeDocument/2006/relationships/hyperlink" Target="consultantplus://offline/ref=ECA919EED04B3DC69607612A2B67B462AFE6FB614F0C9E6C202AFD881B501E8BF045BC6A6A09A0351428C3B551Z7aCJ" TargetMode="External"/><Relationship Id="rId5" Type="http://schemas.openxmlformats.org/officeDocument/2006/relationships/hyperlink" Target="consultantplus://offline/ref=ECA919EED04B3DC69607612A2B67B462AFE5F1624C0B9E6C202AFD881B501E8BE245E4666B0ABC30153D95E4172A5B72C16F40B689CDEE9AZDaEJ" TargetMode="External"/><Relationship Id="rId15" Type="http://schemas.openxmlformats.org/officeDocument/2006/relationships/hyperlink" Target="consultantplus://offline/ref=ECA919EED04B3DC696077E3B3E67B462A9E1F266490B9E6C202AFD881B501E8BE245E4666B0BBB3D123D95E4172A5B72C16F40B689CDEE9AZDaEJ" TargetMode="External"/><Relationship Id="rId23" Type="http://schemas.openxmlformats.org/officeDocument/2006/relationships/theme" Target="theme/theme1.xml"/><Relationship Id="rId10" Type="http://schemas.openxmlformats.org/officeDocument/2006/relationships/hyperlink" Target="consultantplus://offline/ref=ECA919EED04B3DC69607612A2B67B462AFE5F4684C029E6C202AFD881B501E8BF045BC6A6A09A0351428C3B551Z7aCJ" TargetMode="External"/><Relationship Id="rId19" Type="http://schemas.openxmlformats.org/officeDocument/2006/relationships/hyperlink" Target="consultantplus://offline/ref=ECA919EED04B3DC696077E3B3E67B462A9E1F266490B9E6C202AFD881B501E8BE245E4666B0BB831143D95E4172A5B72C16F40B689CDEE9AZDaEJ" TargetMode="External"/><Relationship Id="rId4" Type="http://schemas.openxmlformats.org/officeDocument/2006/relationships/webSettings" Target="webSettings.xml"/><Relationship Id="rId9" Type="http://schemas.openxmlformats.org/officeDocument/2006/relationships/hyperlink" Target="consultantplus://offline/ref=ECA919EED04B3DC69607612A2B67B462AFE4F563410D9E6C202AFD881B501E8BE245E4666B0BBD34123D95E4172A5B72C16F40B689CDEE9AZDaEJ" TargetMode="External"/><Relationship Id="rId14" Type="http://schemas.openxmlformats.org/officeDocument/2006/relationships/hyperlink" Target="consultantplus://offline/ref=ECA919EED04B3DC69607612A2B67B462AFE4F563410D9E6C202AFD881B501E8BE245E4666B0BBD30113D95E4172A5B72C16F40B689CDEE9AZDa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2</cp:revision>
  <dcterms:created xsi:type="dcterms:W3CDTF">2023-01-12T09:34:00Z</dcterms:created>
  <dcterms:modified xsi:type="dcterms:W3CDTF">2023-01-12T09:34:00Z</dcterms:modified>
</cp:coreProperties>
</file>