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00" w:rsidRDefault="008C0600" w:rsidP="008C0600">
      <w:pPr>
        <w:autoSpaceDE w:val="0"/>
        <w:autoSpaceDN w:val="0"/>
        <w:adjustRightInd w:val="0"/>
        <w:spacing w:after="0" w:line="240" w:lineRule="auto"/>
        <w:ind w:firstLine="709"/>
        <w:jc w:val="both"/>
        <w:rPr>
          <w:rFonts w:ascii="Times New Roman" w:hAnsi="Times New Roman" w:cs="Times New Roman"/>
          <w:sz w:val="28"/>
          <w:szCs w:val="28"/>
        </w:rPr>
      </w:pPr>
      <w:bookmarkStart w:id="0" w:name="Par51"/>
      <w:bookmarkEnd w:id="0"/>
      <w:r w:rsidRPr="004C3749">
        <w:rPr>
          <w:rFonts w:ascii="Times New Roman" w:hAnsi="Times New Roman" w:cs="Times New Roman"/>
          <w:b/>
          <w:sz w:val="28"/>
          <w:szCs w:val="28"/>
        </w:rPr>
        <w:t>Заявитель</w:t>
      </w:r>
      <w:r w:rsidRPr="004C3749">
        <w:rPr>
          <w:rFonts w:ascii="Times New Roman" w:hAnsi="Times New Roman" w:cs="Times New Roman"/>
          <w:sz w:val="28"/>
          <w:szCs w:val="28"/>
        </w:rPr>
        <w:t xml:space="preserve"> –</w:t>
      </w:r>
      <w:r w:rsidR="00EC199A">
        <w:rPr>
          <w:rFonts w:ascii="Times New Roman" w:hAnsi="Times New Roman" w:cs="Times New Roman"/>
          <w:sz w:val="28"/>
          <w:szCs w:val="28"/>
        </w:rPr>
        <w:t xml:space="preserve"> </w:t>
      </w:r>
      <w:r w:rsidR="00EC199A" w:rsidRPr="00EC199A">
        <w:rPr>
          <w:rFonts w:ascii="Times New Roman" w:hAnsi="Times New Roman" w:cs="Times New Roman"/>
          <w:sz w:val="28"/>
          <w:szCs w:val="28"/>
        </w:rPr>
        <w:t>глава крестьянского (фермерского) хозяйства (далее - К(Ф)Х),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4C3749" w:rsidRPr="004C3749" w:rsidRDefault="004C3749" w:rsidP="008C0600">
      <w:pPr>
        <w:autoSpaceDE w:val="0"/>
        <w:autoSpaceDN w:val="0"/>
        <w:adjustRightInd w:val="0"/>
        <w:spacing w:after="0" w:line="240" w:lineRule="auto"/>
        <w:ind w:firstLine="709"/>
        <w:jc w:val="both"/>
        <w:rPr>
          <w:rFonts w:ascii="Times New Roman" w:hAnsi="Times New Roman" w:cs="Times New Roman"/>
          <w:sz w:val="28"/>
          <w:szCs w:val="28"/>
        </w:rPr>
      </w:pPr>
    </w:p>
    <w:p w:rsidR="004C3749" w:rsidRDefault="00EF7966" w:rsidP="008C0600">
      <w:pPr>
        <w:autoSpaceDE w:val="0"/>
        <w:autoSpaceDN w:val="0"/>
        <w:adjustRightInd w:val="0"/>
        <w:spacing w:after="0" w:line="240" w:lineRule="auto"/>
        <w:ind w:firstLine="709"/>
        <w:jc w:val="both"/>
        <w:rPr>
          <w:rFonts w:ascii="Times New Roman" w:hAnsi="Times New Roman" w:cs="Times New Roman"/>
          <w:sz w:val="28"/>
          <w:szCs w:val="28"/>
        </w:rPr>
      </w:pPr>
      <w:r w:rsidRPr="00EF7966">
        <w:rPr>
          <w:rFonts w:ascii="Times New Roman" w:hAnsi="Times New Roman" w:cs="Times New Roman"/>
          <w:b/>
          <w:sz w:val="28"/>
          <w:szCs w:val="28"/>
        </w:rPr>
        <w:t>Проект получателя гранта –</w:t>
      </w:r>
      <w:r w:rsidR="00EC199A">
        <w:rPr>
          <w:rFonts w:ascii="Times New Roman" w:hAnsi="Times New Roman" w:cs="Times New Roman"/>
          <w:b/>
          <w:sz w:val="28"/>
          <w:szCs w:val="28"/>
        </w:rPr>
        <w:t xml:space="preserve"> </w:t>
      </w:r>
      <w:r w:rsidR="00EC199A" w:rsidRPr="00EC199A">
        <w:rPr>
          <w:rFonts w:ascii="Times New Roman" w:hAnsi="Times New Roman" w:cs="Times New Roman"/>
          <w:sz w:val="28"/>
          <w:szCs w:val="28"/>
        </w:rPr>
        <w:t>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EC199A" w:rsidRDefault="00EC199A" w:rsidP="00EC199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C199A" w:rsidRDefault="00EC199A" w:rsidP="00EC19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F7966">
        <w:rPr>
          <w:rFonts w:ascii="Times New Roman" w:hAnsi="Times New Roman" w:cs="Times New Roman"/>
          <w:b/>
          <w:sz w:val="28"/>
          <w:szCs w:val="28"/>
        </w:rPr>
        <w:t>Заявитель</w:t>
      </w:r>
      <w:r w:rsidRPr="00EF7966">
        <w:rPr>
          <w:rFonts w:ascii="Times New Roman" w:hAnsi="Times New Roman" w:cs="Times New Roman"/>
          <w:sz w:val="28"/>
          <w:szCs w:val="28"/>
        </w:rPr>
        <w:t>,</w:t>
      </w:r>
      <w:r w:rsidRPr="004C3749">
        <w:rPr>
          <w:rFonts w:ascii="Times New Roman" w:hAnsi="Times New Roman" w:cs="Times New Roman"/>
          <w:sz w:val="28"/>
          <w:szCs w:val="28"/>
        </w:rPr>
        <w:t xml:space="preserve"> претендующий на получение гранта, должен соответствовать</w:t>
      </w:r>
      <w:r w:rsidRPr="005872E4">
        <w:rPr>
          <w:rFonts w:ascii="Times New Roman" w:hAnsi="Times New Roman" w:cs="Times New Roman"/>
          <w:sz w:val="28"/>
          <w:szCs w:val="28"/>
        </w:rPr>
        <w:t xml:space="preserve"> условиям,  установленным  пунктом  2.</w:t>
      </w:r>
      <w:r>
        <w:rPr>
          <w:rFonts w:ascii="Times New Roman" w:hAnsi="Times New Roman" w:cs="Times New Roman"/>
          <w:sz w:val="28"/>
          <w:szCs w:val="28"/>
        </w:rPr>
        <w:t>3</w:t>
      </w:r>
      <w:r w:rsidRPr="005872E4">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1 к </w:t>
      </w:r>
      <w:r w:rsidRPr="00581066">
        <w:rPr>
          <w:rFonts w:ascii="Times New Roman" w:hAnsi="Times New Roman" w:cs="Times New Roman"/>
          <w:color w:val="000000" w:themeColor="text1"/>
          <w:sz w:val="28"/>
          <w:szCs w:val="28"/>
        </w:rPr>
        <w:t>Порядку предоставления субсидий на государственную поддержку агропромышленного и рыбохозяйственного комплекса, утвержденному постановлением Правительства Ленинградской области от 04.02.2014 №15</w:t>
      </w:r>
      <w:r w:rsidRPr="005872E4">
        <w:rPr>
          <w:rFonts w:ascii="Times New Roman" w:hAnsi="Times New Roman" w:cs="Times New Roman"/>
          <w:sz w:val="28"/>
          <w:szCs w:val="28"/>
        </w:rPr>
        <w:t>, а также следующим дополнительным условиям:</w:t>
      </w:r>
    </w:p>
    <w:p w:rsidR="00EC199A" w:rsidRPr="005872E4" w:rsidRDefault="00EC199A" w:rsidP="00EC199A">
      <w:pPr>
        <w:autoSpaceDE w:val="0"/>
        <w:autoSpaceDN w:val="0"/>
        <w:adjustRightInd w:val="0"/>
        <w:spacing w:after="0" w:line="240" w:lineRule="auto"/>
        <w:ind w:firstLine="709"/>
        <w:jc w:val="both"/>
        <w:rPr>
          <w:rFonts w:ascii="Times New Roman" w:hAnsi="Times New Roman" w:cs="Times New Roman"/>
          <w:sz w:val="28"/>
          <w:szCs w:val="28"/>
        </w:rPr>
      </w:pPr>
    </w:p>
    <w:p w:rsidR="00EC199A" w:rsidRDefault="00EC199A" w:rsidP="00EC19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заявитель ранее не являлся получателем грантов (на развитие К(Ф)Х, гранта на развитие семейной фермы (семейной животноводческой фермы) либо с даты полного освоения средств ранее полученных грантов (на развитие К(Ф)Х, гранта на развитие семейной фермы, гранта на поддержку начинающего фермера и гранта "Агростартап") прошло не менее 36 месяцев при условии достижения плановых значений показателей, необходимых для достижения результата предоставления гранта по ранее реализованному проекту получателя гранта, в полном объеме. При этом финансирование за счет средств гранта одних и тех же затрат не допускается;</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К(Ф)Х, главой которого является заявитель, подпадает под критерии микропредприятия в соответствии с Федеральным </w:t>
      </w:r>
      <w:hyperlink r:id="rId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209-ФЗ;</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планируемое маточное поголовье крупного рогатого скота в К(Ф)Х, главой которого является заявитель, не должно превышать 400 голов, коз (овец) - 500 условных голов;</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наличие проекта получателя гранта;</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заявитель обязуется создать не менее трех новых постоянных рабочих мест в течение 12 месяцев со дня получения гранта;</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заявитель обязуется сохранить вновь созданные рабочие места в течение не менее пяти лет после получения гранта;</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заявитель обязуется осуществлять деятельность в течение не менее пяти лет после получения гранта на сельских территориях и на территориях сельских агломераций;</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строительство, реконструкция, модернизация и капитальный ремонт семейной фермы, развитие которой планируется К(Ф)Х, ранее не осуществлялись с использованием средств государственной поддержки;</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заявитель проживает в Ленинградской области по месту нахождения и регистрации К(Ф)Х, главой которого он является;</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наличие земельного участка, необходимого для ведения деятельности К(Ф)Х, на праве собственности или по договору аренды, заключенному на срок не менее пяти лет, зарегистрированному в установленном порядке.</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обязуется использовать грант в течение 24 месяцев с даты поступления средств на счет, а также использовать имущество, приобретаемое за счет гранта, исключительно на развитие и деятельность семейной фермы. Срок освоения средств гранта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средств гранта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приобретение за счет средств гранта имущества, ранее приобретенного продавцом такого имущества с использованием средств государственной поддержки.</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EF7966" w:rsidRPr="004C3749" w:rsidRDefault="00EF7966" w:rsidP="008C0600">
      <w:pPr>
        <w:autoSpaceDE w:val="0"/>
        <w:autoSpaceDN w:val="0"/>
        <w:adjustRightInd w:val="0"/>
        <w:spacing w:after="0" w:line="240" w:lineRule="auto"/>
        <w:ind w:firstLine="709"/>
        <w:jc w:val="both"/>
        <w:rPr>
          <w:rFonts w:ascii="Times New Roman" w:hAnsi="Times New Roman" w:cs="Times New Roman"/>
          <w:sz w:val="28"/>
          <w:szCs w:val="28"/>
        </w:rPr>
      </w:pPr>
    </w:p>
    <w:p w:rsidR="00AA7DDE" w:rsidRPr="00F74343" w:rsidRDefault="00AA7DDE" w:rsidP="00AA7DDE">
      <w:pPr>
        <w:autoSpaceDE w:val="0"/>
        <w:autoSpaceDN w:val="0"/>
        <w:adjustRightInd w:val="0"/>
        <w:spacing w:after="0" w:line="240" w:lineRule="auto"/>
        <w:ind w:firstLine="709"/>
        <w:jc w:val="both"/>
        <w:rPr>
          <w:rFonts w:ascii="Times New Roman" w:hAnsi="Times New Roman" w:cs="Times New Roman"/>
          <w:sz w:val="28"/>
          <w:szCs w:val="28"/>
        </w:rPr>
      </w:pPr>
    </w:p>
    <w:p w:rsidR="007C6237" w:rsidRDefault="007C6237" w:rsidP="008C0600">
      <w:pPr>
        <w:autoSpaceDE w:val="0"/>
        <w:autoSpaceDN w:val="0"/>
        <w:adjustRightInd w:val="0"/>
        <w:spacing w:after="0" w:line="240" w:lineRule="auto"/>
        <w:rPr>
          <w:rFonts w:ascii="Times New Roman" w:hAnsi="Times New Roman" w:cs="Times New Roman"/>
          <w:b/>
          <w:bCs/>
          <w:sz w:val="28"/>
          <w:szCs w:val="28"/>
        </w:rPr>
      </w:pPr>
    </w:p>
    <w:p w:rsidR="00934BE4" w:rsidRPr="00911730" w:rsidRDefault="007C6237" w:rsidP="008C0600">
      <w:pPr>
        <w:autoSpaceDE w:val="0"/>
        <w:autoSpaceDN w:val="0"/>
        <w:adjustRightInd w:val="0"/>
        <w:spacing w:after="0" w:line="240" w:lineRule="auto"/>
        <w:jc w:val="center"/>
        <w:rPr>
          <w:rFonts w:ascii="Times New Roman" w:hAnsi="Times New Roman" w:cs="Times New Roman"/>
          <w:b/>
          <w:bCs/>
          <w:sz w:val="28"/>
          <w:szCs w:val="28"/>
        </w:rPr>
      </w:pPr>
      <w:r w:rsidRPr="00911730">
        <w:rPr>
          <w:rFonts w:ascii="Times New Roman" w:hAnsi="Times New Roman" w:cs="Times New Roman"/>
          <w:b/>
          <w:bCs/>
          <w:sz w:val="28"/>
          <w:szCs w:val="28"/>
        </w:rPr>
        <w:t>ПЕРЕЧЕНЬ</w:t>
      </w:r>
    </w:p>
    <w:p w:rsidR="007C6237" w:rsidRPr="00911730" w:rsidRDefault="007C6237" w:rsidP="007C6237">
      <w:pPr>
        <w:autoSpaceDE w:val="0"/>
        <w:autoSpaceDN w:val="0"/>
        <w:adjustRightInd w:val="0"/>
        <w:spacing w:after="0" w:line="240" w:lineRule="auto"/>
        <w:jc w:val="center"/>
        <w:rPr>
          <w:rFonts w:ascii="Times New Roman" w:hAnsi="Times New Roman" w:cs="Times New Roman"/>
          <w:b/>
          <w:bCs/>
          <w:sz w:val="28"/>
          <w:szCs w:val="28"/>
        </w:rPr>
      </w:pPr>
      <w:r w:rsidRPr="00911730">
        <w:rPr>
          <w:rFonts w:ascii="Times New Roman" w:hAnsi="Times New Roman" w:cs="Times New Roman"/>
          <w:b/>
          <w:bCs/>
          <w:sz w:val="28"/>
          <w:szCs w:val="28"/>
        </w:rPr>
        <w:t>ЗАТРАТ, ФИНАНСОВОЕ ОБЕСПЕЧЕНИЕ КОТОРЫХ ПРЕДУСМАТРИВАЕТСЯ</w:t>
      </w:r>
    </w:p>
    <w:p w:rsidR="007C6237" w:rsidRPr="00911730" w:rsidRDefault="007C6237" w:rsidP="007C6237">
      <w:pPr>
        <w:autoSpaceDE w:val="0"/>
        <w:autoSpaceDN w:val="0"/>
        <w:adjustRightInd w:val="0"/>
        <w:spacing w:after="0" w:line="240" w:lineRule="auto"/>
        <w:jc w:val="center"/>
        <w:rPr>
          <w:rFonts w:ascii="Times New Roman" w:hAnsi="Times New Roman" w:cs="Times New Roman"/>
          <w:b/>
          <w:bCs/>
          <w:sz w:val="28"/>
          <w:szCs w:val="28"/>
        </w:rPr>
      </w:pPr>
      <w:r w:rsidRPr="00911730">
        <w:rPr>
          <w:rFonts w:ascii="Times New Roman" w:hAnsi="Times New Roman" w:cs="Times New Roman"/>
          <w:b/>
          <w:bCs/>
          <w:sz w:val="28"/>
          <w:szCs w:val="28"/>
        </w:rPr>
        <w:t>ОСУЩЕСТВИТЬ</w:t>
      </w:r>
      <w:r>
        <w:rPr>
          <w:rFonts w:ascii="Times New Roman" w:hAnsi="Times New Roman" w:cs="Times New Roman"/>
          <w:b/>
          <w:bCs/>
          <w:sz w:val="28"/>
          <w:szCs w:val="28"/>
        </w:rPr>
        <w:t xml:space="preserve"> ЗА СЧЕТ СРЕДСТВ ГРАНТА «</w:t>
      </w:r>
      <w:r w:rsidR="00995C78">
        <w:rPr>
          <w:rFonts w:ascii="Times New Roman" w:hAnsi="Times New Roman" w:cs="Times New Roman"/>
          <w:b/>
          <w:bCs/>
          <w:sz w:val="28"/>
          <w:szCs w:val="28"/>
        </w:rPr>
        <w:t>РАЗВИТИЕ СЕМЕЙНОЙ ФЕРМЫ</w:t>
      </w:r>
    </w:p>
    <w:p w:rsidR="007C6237" w:rsidRPr="00911730" w:rsidRDefault="007C6237" w:rsidP="007C6237">
      <w:pPr>
        <w:autoSpaceDE w:val="0"/>
        <w:autoSpaceDN w:val="0"/>
        <w:adjustRightInd w:val="0"/>
        <w:spacing w:after="0" w:line="240" w:lineRule="auto"/>
        <w:jc w:val="both"/>
        <w:outlineLvl w:val="0"/>
        <w:rPr>
          <w:rFonts w:ascii="Times New Roman" w:hAnsi="Times New Roman" w:cs="Times New Roman"/>
          <w:bCs/>
          <w:sz w:val="28"/>
          <w:szCs w:val="28"/>
        </w:rPr>
      </w:pPr>
    </w:p>
    <w:p w:rsidR="008C0600" w:rsidRDefault="008C0600" w:rsidP="008C0600">
      <w:pPr>
        <w:autoSpaceDE w:val="0"/>
        <w:autoSpaceDN w:val="0"/>
        <w:adjustRightInd w:val="0"/>
        <w:spacing w:after="0" w:line="240" w:lineRule="auto"/>
        <w:ind w:firstLine="709"/>
        <w:jc w:val="both"/>
        <w:rPr>
          <w:rFonts w:ascii="Times New Roman" w:hAnsi="Times New Roman" w:cs="Times New Roman"/>
          <w:b/>
          <w:sz w:val="28"/>
          <w:szCs w:val="28"/>
          <w:u w:val="single"/>
        </w:rPr>
      </w:pPr>
      <w:r w:rsidRPr="00DA4FFC">
        <w:rPr>
          <w:rFonts w:ascii="Times New Roman" w:hAnsi="Times New Roman" w:cs="Times New Roman"/>
          <w:b/>
          <w:sz w:val="28"/>
          <w:szCs w:val="28"/>
          <w:u w:val="single"/>
        </w:rPr>
        <w:t>Средства гранта направляются на</w:t>
      </w:r>
      <w:r w:rsidR="00995C78">
        <w:rPr>
          <w:rFonts w:ascii="Times New Roman" w:hAnsi="Times New Roman" w:cs="Times New Roman"/>
          <w:b/>
          <w:sz w:val="28"/>
          <w:szCs w:val="28"/>
          <w:u w:val="single"/>
        </w:rPr>
        <w:t xml:space="preserve"> следующие цели</w:t>
      </w:r>
      <w:r w:rsidRPr="00DA4FFC">
        <w:rPr>
          <w:rFonts w:ascii="Times New Roman" w:hAnsi="Times New Roman" w:cs="Times New Roman"/>
          <w:b/>
          <w:sz w:val="28"/>
          <w:szCs w:val="28"/>
          <w:u w:val="single"/>
        </w:rPr>
        <w:t>:</w:t>
      </w:r>
    </w:p>
    <w:p w:rsidR="002901D0" w:rsidRPr="00DA4FFC" w:rsidRDefault="002901D0" w:rsidP="008C0600">
      <w:pPr>
        <w:autoSpaceDE w:val="0"/>
        <w:autoSpaceDN w:val="0"/>
        <w:adjustRightInd w:val="0"/>
        <w:spacing w:after="0" w:line="240" w:lineRule="auto"/>
        <w:ind w:firstLine="709"/>
        <w:jc w:val="both"/>
        <w:rPr>
          <w:rFonts w:ascii="Times New Roman" w:hAnsi="Times New Roman" w:cs="Times New Roman"/>
          <w:b/>
          <w:sz w:val="28"/>
          <w:szCs w:val="28"/>
          <w:u w:val="single"/>
        </w:rPr>
      </w:pPr>
    </w:p>
    <w:p w:rsidR="002901D0" w:rsidRDefault="002901D0" w:rsidP="002901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приобретение сельскохозяйственных животных и птицы (за исключением свиней);</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приобретение рыбопосадочного материала;</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приобретение автономных источников электро- и газоснабжения, обустройство автономных источников водоснабжения;</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6"/>
      <w:bookmarkEnd w:id="1"/>
      <w:r>
        <w:rPr>
          <w:rFonts w:ascii="Times New Roman" w:hAnsi="Times New Roman" w:cs="Times New Roman"/>
          <w:sz w:val="28"/>
          <w:szCs w:val="28"/>
        </w:rP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уплата процентов по кредиту, указанному в </w:t>
      </w:r>
      <w:hyperlink w:anchor="Par6" w:history="1">
        <w:r>
          <w:rPr>
            <w:rFonts w:ascii="Times New Roman" w:hAnsi="Times New Roman" w:cs="Times New Roman"/>
            <w:color w:val="0000FF"/>
            <w:sz w:val="28"/>
            <w:szCs w:val="28"/>
          </w:rPr>
          <w:t>абзаце восьмом</w:t>
        </w:r>
      </w:hyperlink>
      <w:r>
        <w:rPr>
          <w:rFonts w:ascii="Times New Roman" w:hAnsi="Times New Roman" w:cs="Times New Roman"/>
          <w:sz w:val="28"/>
          <w:szCs w:val="28"/>
        </w:rPr>
        <w:t xml:space="preserve"> настоящего подпункта, в течение 18 месяцев со дня получения гранта.</w:t>
      </w:r>
    </w:p>
    <w:p w:rsidR="002901D0" w:rsidRDefault="002901D0" w:rsidP="004C3749">
      <w:pPr>
        <w:pStyle w:val="ConsPlusNormal"/>
        <w:ind w:firstLine="709"/>
        <w:jc w:val="both"/>
        <w:rPr>
          <w:rFonts w:ascii="Times New Roman" w:hAnsi="Times New Roman" w:cs="Times New Roman"/>
          <w:sz w:val="28"/>
          <w:szCs w:val="28"/>
        </w:rPr>
      </w:pPr>
    </w:p>
    <w:p w:rsidR="004C3749" w:rsidRPr="004C3749" w:rsidRDefault="004C3749" w:rsidP="004C3749">
      <w:pPr>
        <w:pStyle w:val="ConsPlusNormal"/>
        <w:ind w:firstLine="709"/>
        <w:jc w:val="both"/>
        <w:rPr>
          <w:rFonts w:ascii="Times New Roman" w:hAnsi="Times New Roman" w:cs="Times New Roman"/>
          <w:sz w:val="28"/>
          <w:szCs w:val="28"/>
        </w:rPr>
      </w:pPr>
      <w:r w:rsidRPr="004C3749">
        <w:rPr>
          <w:rFonts w:ascii="Times New Roman" w:hAnsi="Times New Roman" w:cs="Times New Roman"/>
          <w:sz w:val="28"/>
          <w:szCs w:val="28"/>
        </w:rPr>
        <w:t xml:space="preserve">Грант предоставляется в размере, не превышающем </w:t>
      </w:r>
      <w:r w:rsidR="00995C78">
        <w:rPr>
          <w:rFonts w:ascii="Times New Roman" w:hAnsi="Times New Roman" w:cs="Times New Roman"/>
          <w:b/>
          <w:sz w:val="28"/>
          <w:szCs w:val="28"/>
        </w:rPr>
        <w:t>30</w:t>
      </w:r>
      <w:r w:rsidRPr="004C3749">
        <w:rPr>
          <w:rFonts w:ascii="Times New Roman" w:hAnsi="Times New Roman" w:cs="Times New Roman"/>
          <w:b/>
          <w:sz w:val="28"/>
          <w:szCs w:val="28"/>
        </w:rPr>
        <w:t xml:space="preserve"> млн</w:t>
      </w:r>
      <w:r w:rsidRPr="004C3749">
        <w:rPr>
          <w:rFonts w:ascii="Times New Roman" w:hAnsi="Times New Roman" w:cs="Times New Roman"/>
          <w:sz w:val="28"/>
          <w:szCs w:val="28"/>
        </w:rPr>
        <w:t xml:space="preserve"> рублей,</w:t>
      </w:r>
      <w:r w:rsidR="00995C78">
        <w:rPr>
          <w:rFonts w:ascii="Times New Roman" w:hAnsi="Times New Roman" w:cs="Times New Roman"/>
          <w:sz w:val="28"/>
          <w:szCs w:val="28"/>
        </w:rPr>
        <w:t xml:space="preserve">  но  не более 6</w:t>
      </w:r>
      <w:r w:rsidRPr="004C3749">
        <w:rPr>
          <w:rFonts w:ascii="Times New Roman" w:hAnsi="Times New Roman" w:cs="Times New Roman"/>
          <w:sz w:val="28"/>
          <w:szCs w:val="28"/>
        </w:rPr>
        <w:t>0 процентов затрат.</w:t>
      </w:r>
    </w:p>
    <w:p w:rsidR="004C3749" w:rsidRPr="004C3749" w:rsidRDefault="004C3749" w:rsidP="004C3749">
      <w:pPr>
        <w:pStyle w:val="ConsPlusNormal"/>
        <w:ind w:firstLine="709"/>
        <w:jc w:val="both"/>
        <w:rPr>
          <w:rFonts w:ascii="Times New Roman" w:hAnsi="Times New Roman" w:cs="Times New Roman"/>
          <w:sz w:val="28"/>
          <w:szCs w:val="28"/>
        </w:rPr>
      </w:pPr>
    </w:p>
    <w:p w:rsidR="002901D0" w:rsidRDefault="002901D0" w:rsidP="002901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обязуется использовать грант в течение </w:t>
      </w:r>
      <w:r w:rsidRPr="002901D0">
        <w:rPr>
          <w:rFonts w:ascii="Times New Roman" w:hAnsi="Times New Roman" w:cs="Times New Roman"/>
          <w:b/>
          <w:sz w:val="28"/>
          <w:szCs w:val="28"/>
        </w:rPr>
        <w:t>24 месяцев</w:t>
      </w:r>
      <w:r>
        <w:rPr>
          <w:rFonts w:ascii="Times New Roman" w:hAnsi="Times New Roman" w:cs="Times New Roman"/>
          <w:sz w:val="28"/>
          <w:szCs w:val="28"/>
        </w:rPr>
        <w:t xml:space="preserve"> с даты поступления средств на счет, а также использовать имущество, приобретаемое за счет гранта, исключительно на развитие и деятельность семейной фермы. </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приобретение за счет средств гранта имущества, ранее приобретенного продавцом такого имущества с использованием средств государственной поддержки.</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2901D0" w:rsidRDefault="002901D0" w:rsidP="002901D0">
      <w:pPr>
        <w:autoSpaceDE w:val="0"/>
        <w:autoSpaceDN w:val="0"/>
        <w:adjustRightInd w:val="0"/>
        <w:spacing w:after="0" w:line="240" w:lineRule="auto"/>
        <w:ind w:firstLine="540"/>
        <w:jc w:val="both"/>
        <w:rPr>
          <w:rFonts w:ascii="Times New Roman" w:hAnsi="Times New Roman" w:cs="Times New Roman"/>
          <w:sz w:val="28"/>
          <w:szCs w:val="28"/>
        </w:rPr>
      </w:pPr>
    </w:p>
    <w:p w:rsidR="002901D0" w:rsidRDefault="002901D0" w:rsidP="002901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F449C6" w:rsidRDefault="00F449C6" w:rsidP="004C3749">
      <w:pPr>
        <w:autoSpaceDE w:val="0"/>
        <w:autoSpaceDN w:val="0"/>
        <w:spacing w:after="0" w:line="240" w:lineRule="auto"/>
        <w:ind w:firstLine="709"/>
        <w:jc w:val="both"/>
        <w:rPr>
          <w:rFonts w:ascii="Times New Roman" w:hAnsi="Times New Roman" w:cs="Times New Roman"/>
          <w:sz w:val="28"/>
          <w:szCs w:val="28"/>
        </w:rPr>
      </w:pPr>
    </w:p>
    <w:p w:rsidR="00F449C6" w:rsidRDefault="004C3749" w:rsidP="00F449C6">
      <w:pPr>
        <w:autoSpaceDE w:val="0"/>
        <w:autoSpaceDN w:val="0"/>
        <w:spacing w:after="0" w:line="240" w:lineRule="auto"/>
        <w:ind w:firstLine="709"/>
        <w:jc w:val="both"/>
        <w:rPr>
          <w:rFonts w:ascii="Times New Roman" w:hAnsi="Times New Roman" w:cs="Times New Roman"/>
          <w:sz w:val="28"/>
          <w:szCs w:val="28"/>
        </w:rPr>
      </w:pPr>
      <w:r w:rsidRPr="005872E4">
        <w:rPr>
          <w:rFonts w:ascii="Times New Roman" w:hAnsi="Times New Roman" w:cs="Times New Roman"/>
          <w:sz w:val="28"/>
          <w:szCs w:val="28"/>
        </w:rPr>
        <w:t>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w:t>
      </w:r>
      <w:r w:rsidR="00F449C6">
        <w:rPr>
          <w:rFonts w:ascii="Times New Roman" w:hAnsi="Times New Roman" w:cs="Times New Roman"/>
          <w:sz w:val="28"/>
          <w:szCs w:val="28"/>
        </w:rPr>
        <w:t xml:space="preserve"> </w:t>
      </w:r>
      <w:r w:rsidR="00F449C6" w:rsidRPr="00F449C6">
        <w:rPr>
          <w:rFonts w:ascii="Times New Roman" w:hAnsi="Times New Roman" w:cs="Times New Roman"/>
          <w:sz w:val="28"/>
          <w:szCs w:val="28"/>
        </w:rPr>
        <w:t>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w:t>
      </w:r>
      <w:r w:rsidR="00F449C6">
        <w:rPr>
          <w:rFonts w:ascii="Times New Roman" w:hAnsi="Times New Roman" w:cs="Times New Roman"/>
          <w:sz w:val="28"/>
          <w:szCs w:val="28"/>
        </w:rPr>
        <w:t>й организацией (в иных случаях).</w:t>
      </w:r>
    </w:p>
    <w:p w:rsidR="004C3749" w:rsidRPr="005872E4" w:rsidRDefault="004C3749" w:rsidP="004C3749">
      <w:pPr>
        <w:autoSpaceDE w:val="0"/>
        <w:autoSpaceDN w:val="0"/>
        <w:spacing w:after="0" w:line="240" w:lineRule="auto"/>
        <w:ind w:firstLine="567"/>
        <w:jc w:val="both"/>
        <w:rPr>
          <w:rFonts w:ascii="Times New Roman" w:hAnsi="Times New Roman" w:cs="Times New Roman"/>
          <w:sz w:val="28"/>
          <w:szCs w:val="28"/>
        </w:rPr>
      </w:pPr>
    </w:p>
    <w:p w:rsidR="004C3749" w:rsidRDefault="004C3749" w:rsidP="004C3749">
      <w:pPr>
        <w:pStyle w:val="ConsPlusNormal"/>
        <w:ind w:firstLine="709"/>
        <w:jc w:val="both"/>
        <w:rPr>
          <w:rFonts w:ascii="Times New Roman" w:hAnsi="Times New Roman" w:cs="Times New Roman"/>
          <w:sz w:val="28"/>
          <w:szCs w:val="28"/>
        </w:rPr>
      </w:pPr>
      <w:r w:rsidRPr="004C3749">
        <w:rPr>
          <w:rFonts w:ascii="Times New Roman" w:hAnsi="Times New Roman" w:cs="Times New Roman"/>
          <w:sz w:val="28"/>
          <w:szCs w:val="28"/>
        </w:rPr>
        <w:t xml:space="preserve">Заявитель может получить грант </w:t>
      </w:r>
      <w:r w:rsidR="00C93209">
        <w:rPr>
          <w:rFonts w:ascii="Times New Roman" w:hAnsi="Times New Roman" w:cs="Times New Roman"/>
          <w:sz w:val="28"/>
          <w:szCs w:val="28"/>
        </w:rPr>
        <w:t xml:space="preserve">по одному направлению </w:t>
      </w:r>
      <w:r w:rsidRPr="004C3749">
        <w:rPr>
          <w:rFonts w:ascii="Times New Roman" w:hAnsi="Times New Roman" w:cs="Times New Roman"/>
          <w:sz w:val="28"/>
          <w:szCs w:val="28"/>
        </w:rPr>
        <w:t xml:space="preserve">только </w:t>
      </w:r>
      <w:r w:rsidRPr="004C3749">
        <w:rPr>
          <w:rFonts w:ascii="Times New Roman" w:hAnsi="Times New Roman" w:cs="Times New Roman"/>
          <w:b/>
          <w:sz w:val="28"/>
          <w:szCs w:val="28"/>
        </w:rPr>
        <w:t>один</w:t>
      </w:r>
      <w:r w:rsidRPr="004C3749">
        <w:rPr>
          <w:rFonts w:ascii="Times New Roman" w:hAnsi="Times New Roman" w:cs="Times New Roman"/>
          <w:sz w:val="28"/>
          <w:szCs w:val="28"/>
        </w:rPr>
        <w:t xml:space="preserve"> раз.</w:t>
      </w:r>
    </w:p>
    <w:p w:rsidR="00145DEC" w:rsidRDefault="00145DEC" w:rsidP="002D6A76">
      <w:pPr>
        <w:pStyle w:val="ConsPlusNormal"/>
        <w:spacing w:before="220"/>
        <w:ind w:firstLine="540"/>
        <w:jc w:val="both"/>
        <w:rPr>
          <w:rFonts w:ascii="Times New Roman" w:hAnsi="Times New Roman" w:cs="Times New Roman"/>
          <w:sz w:val="28"/>
          <w:szCs w:val="28"/>
        </w:rPr>
      </w:pPr>
    </w:p>
    <w:p w:rsidR="008D2539" w:rsidRPr="008C1398" w:rsidRDefault="0002602B" w:rsidP="008D2539">
      <w:pPr>
        <w:pStyle w:val="a4"/>
        <w:spacing w:line="240" w:lineRule="auto"/>
        <w:ind w:left="-284" w:right="-284"/>
        <w:jc w:val="center"/>
        <w:rPr>
          <w:rFonts w:ascii="Times New Roman" w:eastAsia="Times New Roman" w:hAnsi="Times New Roman" w:cs="Times New Roman"/>
          <w:b/>
          <w:sz w:val="28"/>
          <w:szCs w:val="28"/>
          <w:lang w:eastAsia="ru-RU"/>
        </w:rPr>
      </w:pPr>
      <w:hyperlink w:anchor="P32" w:history="1">
        <w:r w:rsidR="008D2539" w:rsidRPr="008D2539">
          <w:rPr>
            <w:rStyle w:val="a3"/>
            <w:rFonts w:ascii="Times New Roman" w:hAnsi="Times New Roman" w:cs="Times New Roman"/>
            <w:b/>
            <w:color w:val="auto"/>
            <w:sz w:val="28"/>
            <w:szCs w:val="28"/>
            <w:u w:val="none"/>
          </w:rPr>
          <w:t>Перечень</w:t>
        </w:r>
      </w:hyperlink>
      <w:r w:rsidR="008D2539" w:rsidRPr="00EB0713">
        <w:rPr>
          <w:rFonts w:ascii="Times New Roman" w:hAnsi="Times New Roman" w:cs="Times New Roman"/>
          <w:b/>
          <w:sz w:val="28"/>
          <w:szCs w:val="28"/>
        </w:rPr>
        <w:t xml:space="preserve"> </w:t>
      </w:r>
      <w:r w:rsidR="008D2539" w:rsidRPr="00EB0713">
        <w:rPr>
          <w:rFonts w:ascii="Times New Roman" w:eastAsia="Times New Roman" w:hAnsi="Times New Roman" w:cs="Times New Roman"/>
          <w:b/>
          <w:sz w:val="28"/>
          <w:szCs w:val="28"/>
          <w:lang w:eastAsia="ru-RU"/>
        </w:rPr>
        <w:t>оборудования, сельскохозяйственной техники и специализированного транспорта по направлению на развитие семейных ферм</w:t>
      </w:r>
    </w:p>
    <w:p w:rsidR="008D2539" w:rsidRPr="008C1398" w:rsidRDefault="008D2539" w:rsidP="008D2539">
      <w:pPr>
        <w:pStyle w:val="a4"/>
        <w:spacing w:line="240" w:lineRule="auto"/>
        <w:ind w:left="-284" w:right="-284"/>
        <w:jc w:val="center"/>
        <w:rPr>
          <w:rFonts w:ascii="Times New Roman" w:eastAsia="Times New Roman" w:hAnsi="Times New Roman" w:cs="Times New Roman"/>
          <w:b/>
          <w:sz w:val="28"/>
          <w:szCs w:val="28"/>
          <w:lang w:eastAsia="ru-RU"/>
        </w:rPr>
      </w:pPr>
    </w:p>
    <w:tbl>
      <w:tblPr>
        <w:tblStyle w:val="a5"/>
        <w:tblpPr w:leftFromText="180" w:rightFromText="180" w:vertAnchor="text" w:horzAnchor="margin" w:tblpXSpec="center" w:tblpY="156"/>
        <w:tblW w:w="11058" w:type="dxa"/>
        <w:tblLook w:val="04A0" w:firstRow="1" w:lastRow="0" w:firstColumn="1" w:lastColumn="0" w:noHBand="0" w:noVBand="1"/>
      </w:tblPr>
      <w:tblGrid>
        <w:gridCol w:w="7797"/>
        <w:gridCol w:w="3261"/>
      </w:tblGrid>
      <w:tr w:rsidR="008D2539" w:rsidRPr="00A07616" w:rsidTr="008D2539">
        <w:trPr>
          <w:trHeight w:val="841"/>
        </w:trPr>
        <w:tc>
          <w:tcPr>
            <w:tcW w:w="7797" w:type="dxa"/>
          </w:tcPr>
          <w:p w:rsidR="008D2539" w:rsidRPr="004F660B"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b/>
                <w:sz w:val="28"/>
                <w:szCs w:val="28"/>
              </w:rPr>
              <w:t xml:space="preserve">Наименование </w:t>
            </w:r>
            <w:r>
              <w:rPr>
                <w:rFonts w:ascii="Times New Roman" w:eastAsia="Times New Roman" w:hAnsi="Times New Roman" w:cs="Times New Roman"/>
                <w:b/>
                <w:sz w:val="28"/>
                <w:szCs w:val="28"/>
                <w:lang w:eastAsia="ru-RU"/>
              </w:rPr>
              <w:t xml:space="preserve"> оборудования, </w:t>
            </w:r>
            <w:r w:rsidRPr="00C22D12">
              <w:rPr>
                <w:rFonts w:ascii="Times New Roman" w:eastAsia="Times New Roman" w:hAnsi="Times New Roman" w:cs="Times New Roman"/>
                <w:b/>
                <w:sz w:val="28"/>
                <w:szCs w:val="28"/>
                <w:lang w:eastAsia="ru-RU"/>
              </w:rPr>
              <w:t>сельскохозяйственной техники и специализированного транспорта</w:t>
            </w:r>
          </w:p>
        </w:tc>
        <w:tc>
          <w:tcPr>
            <w:tcW w:w="3261" w:type="dxa"/>
          </w:tcPr>
          <w:p w:rsidR="008D2539"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b/>
                <w:sz w:val="28"/>
                <w:szCs w:val="28"/>
              </w:rPr>
              <w:t xml:space="preserve">Подтверждающий </w:t>
            </w:r>
          </w:p>
          <w:p w:rsidR="008D2539" w:rsidRPr="004F660B"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b/>
                <w:sz w:val="28"/>
                <w:szCs w:val="28"/>
              </w:rPr>
              <w:t xml:space="preserve">код </w:t>
            </w:r>
          </w:p>
        </w:tc>
      </w:tr>
      <w:tr w:rsidR="008D2539" w:rsidTr="00E15D9E">
        <w:tc>
          <w:tcPr>
            <w:tcW w:w="7797"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Водонагреватели, проточные или аккумулирующего типа, неэлектрические</w:t>
            </w:r>
          </w:p>
        </w:tc>
        <w:tc>
          <w:tcPr>
            <w:tcW w:w="3261"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27.52.14</w:t>
            </w:r>
          </w:p>
        </w:tc>
      </w:tr>
      <w:tr w:rsidR="008D2539" w:rsidTr="00E15D9E">
        <w:tc>
          <w:tcPr>
            <w:tcW w:w="7797"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Насосы центробежные подачи жидкостей прочие; насосы прочие</w:t>
            </w:r>
          </w:p>
        </w:tc>
        <w:tc>
          <w:tcPr>
            <w:tcW w:w="3261"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28.13.14</w:t>
            </w:r>
          </w:p>
        </w:tc>
      </w:tr>
      <w:tr w:rsidR="008D2539" w:rsidTr="00E15D9E">
        <w:tc>
          <w:tcPr>
            <w:tcW w:w="7797" w:type="dxa"/>
          </w:tcPr>
          <w:p w:rsidR="008D2539" w:rsidRPr="00A05D3C"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Компрессоры для холодильного оборудования</w:t>
            </w:r>
          </w:p>
        </w:tc>
        <w:tc>
          <w:tcPr>
            <w:tcW w:w="3261" w:type="dxa"/>
          </w:tcPr>
          <w:p w:rsidR="008D2539" w:rsidRPr="00A05D3C"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28.13.23</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Турбокомпрессоры</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28.13.25</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Компрессоры поршневые объемные</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28.13.26</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Устройства загрузочные, специально разработанные для использования в сельском хозяйстве, навесные для сельскохозяйственных тракторов</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28.22.18.210</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Погрузчики сельскохозяйственные прочие, кроме универсальных и навесных</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28.22.18.220</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Загрузчики, разгрузчики сельскохозяйственные</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28.22.18.230</w:t>
            </w:r>
          </w:p>
        </w:tc>
      </w:tr>
      <w:tr w:rsidR="008D2539" w:rsidTr="00E15D9E">
        <w:tc>
          <w:tcPr>
            <w:tcW w:w="7797" w:type="dxa"/>
          </w:tcPr>
          <w:p w:rsidR="008D2539" w:rsidRPr="00E100E4"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Погрузчики для животноводческих ферм</w:t>
            </w:r>
          </w:p>
        </w:tc>
        <w:tc>
          <w:tcPr>
            <w:tcW w:w="3261" w:type="dxa"/>
          </w:tcPr>
          <w:p w:rsidR="008D2539" w:rsidRPr="00E100E4"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28.22.18.240</w:t>
            </w:r>
          </w:p>
        </w:tc>
      </w:tr>
      <w:tr w:rsidR="008D2539" w:rsidTr="00E15D9E">
        <w:tc>
          <w:tcPr>
            <w:tcW w:w="7797" w:type="dxa"/>
          </w:tcPr>
          <w:p w:rsidR="008D2539" w:rsidRPr="000D1BD1"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Загрузчики, разгрузчики для животноводческих ферм</w:t>
            </w:r>
          </w:p>
        </w:tc>
        <w:tc>
          <w:tcPr>
            <w:tcW w:w="3261" w:type="dxa"/>
          </w:tcPr>
          <w:p w:rsidR="008D2539" w:rsidRPr="000D1BD1"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28.22.18.250</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Оборудование промышленное холодильное и </w:t>
            </w:r>
          </w:p>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вентиляционное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28.25</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Оборудование и установки для фильтрования или очистки жидкостей</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28.29.12</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Тракторы для сельского хозяйства прочие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28.30.2</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Машины и оборудование сельскохозяйственные </w:t>
            </w:r>
          </w:p>
          <w:p w:rsidR="008D2539" w:rsidRPr="004F660B"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sz w:val="28"/>
                <w:szCs w:val="28"/>
              </w:rPr>
              <w:t>для обработки почвы</w:t>
            </w:r>
            <w:r w:rsidRPr="004F660B">
              <w:rPr>
                <w:rFonts w:ascii="Times New Roman" w:hAnsi="Times New Roman" w:cs="Times New Roman"/>
                <w:b/>
                <w:sz w:val="28"/>
                <w:szCs w:val="28"/>
              </w:rPr>
              <w:t xml:space="preserve">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28.30.3</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Машины для уборки урожая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28.30.5</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Устройства механические для разбрасывания или</w:t>
            </w:r>
          </w:p>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 распыления жидкостей или порошков, используемые в сельском хозяйстве или садоводстве</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28.30.6</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Прицепы и полуприцепы самозагружающиеся или саморазгружающиеся для сельского хозяйства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28.30.7</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Машины и оборудование сельскохозяйственные </w:t>
            </w:r>
          </w:p>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прочие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28.30.8</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Сепараторы –сливкоотделители  центробежные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28.93.11</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Оборудование для обработки и переработки молока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28.93.12</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Сушилки для сельскохозяйственных продуктов</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28.93.16</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Оборудование для переработки мяса или птицы</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28.93.17.170</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Части оборудования для производства пищевых продуктов</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28.93.32.000</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Средства автотранспортные грузовые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29.10.4</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Прицепы-цистерны и полуприцепы-цистерны для перевозки нефтепродуктов, воды и прочих жидкостей</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29.20.23.120</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Прицепы и полуприцепы тракторные</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29.20.23.130</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Прицепы и полуприцепы прочие, не включенные в другие группировки</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29.20.23.190</w:t>
            </w:r>
          </w:p>
        </w:tc>
      </w:tr>
    </w:tbl>
    <w:p w:rsidR="00145DEC" w:rsidRDefault="00145DEC" w:rsidP="002D6A76">
      <w:pPr>
        <w:pStyle w:val="ConsPlusNormal"/>
        <w:spacing w:before="220"/>
        <w:ind w:firstLine="540"/>
        <w:jc w:val="both"/>
        <w:rPr>
          <w:rFonts w:ascii="Times New Roman" w:hAnsi="Times New Roman" w:cs="Times New Roman"/>
          <w:sz w:val="28"/>
          <w:szCs w:val="28"/>
        </w:rPr>
      </w:pPr>
    </w:p>
    <w:sectPr w:rsidR="00145DEC" w:rsidSect="00AA7D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93"/>
    <w:rsid w:val="00037874"/>
    <w:rsid w:val="00145DEC"/>
    <w:rsid w:val="001C1C51"/>
    <w:rsid w:val="001C6505"/>
    <w:rsid w:val="002901D0"/>
    <w:rsid w:val="002B0793"/>
    <w:rsid w:val="002D6A76"/>
    <w:rsid w:val="00422B71"/>
    <w:rsid w:val="00435A17"/>
    <w:rsid w:val="00440ECB"/>
    <w:rsid w:val="00462BD3"/>
    <w:rsid w:val="004C3749"/>
    <w:rsid w:val="006253B1"/>
    <w:rsid w:val="00677AB0"/>
    <w:rsid w:val="006B5581"/>
    <w:rsid w:val="00775FF3"/>
    <w:rsid w:val="007C6237"/>
    <w:rsid w:val="007F6CC3"/>
    <w:rsid w:val="008C0600"/>
    <w:rsid w:val="008C1398"/>
    <w:rsid w:val="008D2539"/>
    <w:rsid w:val="00934BE4"/>
    <w:rsid w:val="00995C78"/>
    <w:rsid w:val="00A86EAD"/>
    <w:rsid w:val="00AA7DDE"/>
    <w:rsid w:val="00AD226E"/>
    <w:rsid w:val="00B413D9"/>
    <w:rsid w:val="00B865F4"/>
    <w:rsid w:val="00BD00D7"/>
    <w:rsid w:val="00C93209"/>
    <w:rsid w:val="00CC7BFF"/>
    <w:rsid w:val="00DA4FFC"/>
    <w:rsid w:val="00DC7CD6"/>
    <w:rsid w:val="00E01A39"/>
    <w:rsid w:val="00EC199A"/>
    <w:rsid w:val="00EF7966"/>
    <w:rsid w:val="00F449C6"/>
    <w:rsid w:val="00F60AEE"/>
    <w:rsid w:val="00F7611D"/>
    <w:rsid w:val="00FA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7B0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D6A76"/>
    <w:rPr>
      <w:rFonts w:ascii="Calibri" w:eastAsia="Times New Roman" w:hAnsi="Calibri" w:cs="Calibri"/>
      <w:szCs w:val="20"/>
      <w:lang w:eastAsia="ru-RU"/>
    </w:rPr>
  </w:style>
  <w:style w:type="character" w:styleId="a3">
    <w:name w:val="Hyperlink"/>
    <w:basedOn w:val="a0"/>
    <w:uiPriority w:val="99"/>
    <w:unhideWhenUsed/>
    <w:rsid w:val="00B865F4"/>
    <w:rPr>
      <w:color w:val="0000FF" w:themeColor="hyperlink"/>
      <w:u w:val="single"/>
    </w:rPr>
  </w:style>
  <w:style w:type="paragraph" w:styleId="a4">
    <w:name w:val="List Paragraph"/>
    <w:basedOn w:val="a"/>
    <w:uiPriority w:val="34"/>
    <w:qFormat/>
    <w:rsid w:val="00145DEC"/>
    <w:pPr>
      <w:ind w:left="720"/>
      <w:contextualSpacing/>
    </w:pPr>
  </w:style>
  <w:style w:type="table" w:styleId="a5">
    <w:name w:val="Table Grid"/>
    <w:basedOn w:val="a1"/>
    <w:uiPriority w:val="59"/>
    <w:rsid w:val="00145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F7966"/>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BD00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7B0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D6A76"/>
    <w:rPr>
      <w:rFonts w:ascii="Calibri" w:eastAsia="Times New Roman" w:hAnsi="Calibri" w:cs="Calibri"/>
      <w:szCs w:val="20"/>
      <w:lang w:eastAsia="ru-RU"/>
    </w:rPr>
  </w:style>
  <w:style w:type="character" w:styleId="a3">
    <w:name w:val="Hyperlink"/>
    <w:basedOn w:val="a0"/>
    <w:uiPriority w:val="99"/>
    <w:unhideWhenUsed/>
    <w:rsid w:val="00B865F4"/>
    <w:rPr>
      <w:color w:val="0000FF" w:themeColor="hyperlink"/>
      <w:u w:val="single"/>
    </w:rPr>
  </w:style>
  <w:style w:type="paragraph" w:styleId="a4">
    <w:name w:val="List Paragraph"/>
    <w:basedOn w:val="a"/>
    <w:uiPriority w:val="34"/>
    <w:qFormat/>
    <w:rsid w:val="00145DEC"/>
    <w:pPr>
      <w:ind w:left="720"/>
      <w:contextualSpacing/>
    </w:pPr>
  </w:style>
  <w:style w:type="table" w:styleId="a5">
    <w:name w:val="Table Grid"/>
    <w:basedOn w:val="a1"/>
    <w:uiPriority w:val="59"/>
    <w:rsid w:val="00145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F7966"/>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BD00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459B4550ABE01B0971A5B9A4DD05A28BA545D1988BF59B85E71D2ABC41841A94CAB2939A4A41AC7C901C6F0D4EF6D121E3FB6F5BDf8I" TargetMode="External"/><Relationship Id="rId5" Type="http://schemas.openxmlformats.org/officeDocument/2006/relationships/hyperlink" Target="consultantplus://offline/ref=0173211AD461FE6C89D98E15ABF1FF189B3736D79B4251D22D32619E8223618E7C9F0D9C75D7C8C913E756CF5Al6W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1898</Words>
  <Characters>10820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Александровна Ярыгина</dc:creator>
  <cp:lastModifiedBy>Рахматулина</cp:lastModifiedBy>
  <cp:revision>3</cp:revision>
  <cp:lastPrinted>2021-05-27T08:21:00Z</cp:lastPrinted>
  <dcterms:created xsi:type="dcterms:W3CDTF">2022-03-25T08:10:00Z</dcterms:created>
  <dcterms:modified xsi:type="dcterms:W3CDTF">2022-03-25T09:12:00Z</dcterms:modified>
</cp:coreProperties>
</file>