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98" w:rsidRPr="00621298" w:rsidRDefault="00621298" w:rsidP="0062129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21298">
        <w:rPr>
          <w:rFonts w:ascii="Times New Roman" w:hAnsi="Times New Roman" w:cs="Times New Roman"/>
          <w:b/>
          <w:bCs/>
          <w:color w:val="000000" w:themeColor="text1"/>
          <w:sz w:val="24"/>
          <w:szCs w:val="24"/>
        </w:rPr>
        <w:t>СУБСИДИИ</w:t>
      </w:r>
    </w:p>
    <w:p w:rsidR="00621298" w:rsidRPr="00621298" w:rsidRDefault="00621298" w:rsidP="0062129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21298">
        <w:rPr>
          <w:rFonts w:ascii="Times New Roman" w:hAnsi="Times New Roman" w:cs="Times New Roman"/>
          <w:b/>
          <w:bCs/>
          <w:color w:val="000000" w:themeColor="text1"/>
          <w:sz w:val="24"/>
          <w:szCs w:val="24"/>
        </w:rPr>
        <w:t>СЕЛЬСКОХОЗЯЙСТВЕННЫМ ПОТРЕБИТЕЛЬСКИМ КООПЕРАТИВАМ</w:t>
      </w:r>
    </w:p>
    <w:p w:rsidR="00621298" w:rsidRPr="00621298" w:rsidRDefault="00621298" w:rsidP="00621298">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21298">
        <w:rPr>
          <w:rFonts w:ascii="Times New Roman" w:hAnsi="Times New Roman" w:cs="Times New Roman"/>
          <w:b/>
          <w:bCs/>
          <w:color w:val="000000" w:themeColor="text1"/>
          <w:sz w:val="24"/>
          <w:szCs w:val="24"/>
        </w:rPr>
        <w:t>НА ВОЗМЕЩЕНИЕ ЧАСТИ ЗАТРАТ, ПОНЕСЕННЫХ В ТЕКУЩЕМ</w:t>
      </w:r>
    </w:p>
    <w:p w:rsidR="00621298" w:rsidRPr="00621298" w:rsidRDefault="00621298" w:rsidP="00621298">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621298">
        <w:rPr>
          <w:rFonts w:ascii="Times New Roman" w:hAnsi="Times New Roman" w:cs="Times New Roman"/>
          <w:b/>
          <w:bCs/>
          <w:color w:val="000000" w:themeColor="text1"/>
          <w:sz w:val="24"/>
          <w:szCs w:val="24"/>
        </w:rPr>
        <w:t>ФИНАНСОВОМ ГОДУ</w:t>
      </w:r>
    </w:p>
    <w:p w:rsidR="00621298" w:rsidRPr="00621298" w:rsidRDefault="00621298" w:rsidP="00621298">
      <w:pPr>
        <w:autoSpaceDE w:val="0"/>
        <w:autoSpaceDN w:val="0"/>
        <w:adjustRightInd w:val="0"/>
        <w:spacing w:after="0" w:line="240" w:lineRule="auto"/>
        <w:rPr>
          <w:rFonts w:ascii="Times New Roman" w:hAnsi="Times New Roman" w:cs="Times New Roman"/>
          <w:color w:val="000000" w:themeColor="text1"/>
          <w:sz w:val="24"/>
          <w:szCs w:val="24"/>
        </w:rPr>
      </w:pPr>
    </w:p>
    <w:p w:rsidR="00621298" w:rsidRPr="00621298" w:rsidRDefault="00621298" w:rsidP="0062129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p w:rsidR="00667512" w:rsidRPr="00667512" w:rsidRDefault="00667512" w:rsidP="00667512">
      <w:pPr>
        <w:tabs>
          <w:tab w:val="left" w:pos="567"/>
          <w:tab w:val="left" w:pos="709"/>
        </w:tabs>
        <w:autoSpaceDE w:val="0"/>
        <w:autoSpaceDN w:val="0"/>
        <w:adjustRightInd w:val="0"/>
        <w:spacing w:after="0" w:line="240" w:lineRule="auto"/>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         1.</w:t>
      </w:r>
      <w:r w:rsidRPr="00667512">
        <w:rPr>
          <w:rFonts w:ascii="Times New Roman" w:hAnsi="Times New Roman" w:cs="Times New Roman"/>
          <w:color w:val="000000" w:themeColor="text1"/>
          <w:sz w:val="26"/>
          <w:szCs w:val="26"/>
        </w:rPr>
        <w:t xml:space="preserve">Субсидии сельскохозяйственным потребительским кооперативам на возмещение части затрат, понесенных в текущем финансовом году (далее - субсидии), предоставляются комитетом за счет средств областного бюджета Ленинградской области, в том числе за счет средств, поступивших в порядке </w:t>
      </w:r>
      <w:proofErr w:type="spellStart"/>
      <w:r w:rsidRPr="00667512">
        <w:rPr>
          <w:rFonts w:ascii="Times New Roman" w:hAnsi="Times New Roman" w:cs="Times New Roman"/>
          <w:color w:val="000000" w:themeColor="text1"/>
          <w:sz w:val="26"/>
          <w:szCs w:val="26"/>
        </w:rPr>
        <w:t>софинансирования</w:t>
      </w:r>
      <w:proofErr w:type="spellEnd"/>
      <w:r w:rsidRPr="00667512">
        <w:rPr>
          <w:rFonts w:ascii="Times New Roman" w:hAnsi="Times New Roman" w:cs="Times New Roman"/>
          <w:color w:val="000000" w:themeColor="text1"/>
          <w:sz w:val="26"/>
          <w:szCs w:val="26"/>
        </w:rPr>
        <w:t xml:space="preserve"> из федерального бюджета, категориям получателей, указанным в </w:t>
      </w:r>
      <w:hyperlink r:id="rId6" w:history="1">
        <w:r w:rsidRPr="00667512">
          <w:rPr>
            <w:rFonts w:ascii="Times New Roman" w:hAnsi="Times New Roman" w:cs="Times New Roman"/>
            <w:color w:val="000000" w:themeColor="text1"/>
            <w:sz w:val="26"/>
            <w:szCs w:val="26"/>
          </w:rPr>
          <w:t>подпункте "ж" пункта 1.6</w:t>
        </w:r>
      </w:hyperlink>
      <w:r w:rsidRPr="00667512">
        <w:rPr>
          <w:rFonts w:ascii="Times New Roman" w:hAnsi="Times New Roman" w:cs="Times New Roman"/>
          <w:color w:val="000000" w:themeColor="text1"/>
          <w:sz w:val="26"/>
          <w:szCs w:val="26"/>
        </w:rPr>
        <w:t xml:space="preserve"> настоящего Порядка.</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Способом отбора получателей субсидий является запрос предложений (заявок). Отбор осуществляется в соответствии с </w:t>
      </w:r>
      <w:hyperlink r:id="rId7" w:history="1">
        <w:r w:rsidRPr="00667512">
          <w:rPr>
            <w:rFonts w:ascii="Times New Roman" w:hAnsi="Times New Roman" w:cs="Times New Roman"/>
            <w:color w:val="000000" w:themeColor="text1"/>
            <w:sz w:val="26"/>
            <w:szCs w:val="26"/>
          </w:rPr>
          <w:t>пунктом 2.5.2</w:t>
        </w:r>
      </w:hyperlink>
      <w:r w:rsidRPr="00667512">
        <w:rPr>
          <w:rFonts w:ascii="Times New Roman" w:hAnsi="Times New Roman" w:cs="Times New Roman"/>
          <w:color w:val="000000" w:themeColor="text1"/>
          <w:sz w:val="26"/>
          <w:szCs w:val="26"/>
        </w:rPr>
        <w:t xml:space="preserve"> настоящего Порядка.</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Понятия и термины, используемые в настоящем приложении, применяются в значениях, определенных </w:t>
      </w:r>
      <w:hyperlink r:id="rId8" w:history="1">
        <w:r w:rsidRPr="00667512">
          <w:rPr>
            <w:rFonts w:ascii="Times New Roman" w:hAnsi="Times New Roman" w:cs="Times New Roman"/>
            <w:color w:val="000000" w:themeColor="text1"/>
            <w:sz w:val="26"/>
            <w:szCs w:val="26"/>
          </w:rPr>
          <w:t>постановлением</w:t>
        </w:r>
      </w:hyperlink>
      <w:r w:rsidRPr="00667512">
        <w:rPr>
          <w:rFonts w:ascii="Times New Roman" w:hAnsi="Times New Roman" w:cs="Times New Roman"/>
          <w:color w:val="000000" w:themeColor="text1"/>
          <w:sz w:val="26"/>
          <w:szCs w:val="26"/>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0" w:name="Par7"/>
      <w:bookmarkEnd w:id="0"/>
      <w:r w:rsidRPr="00667512">
        <w:rPr>
          <w:rFonts w:ascii="Times New Roman" w:hAnsi="Times New Roman" w:cs="Times New Roman"/>
          <w:color w:val="000000" w:themeColor="text1"/>
          <w:sz w:val="26"/>
          <w:szCs w:val="26"/>
        </w:rPr>
        <w:t>2. Субсидии предоставляются на возмещение части затрат, понесенных в текущем финансовом году, связанных с:</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1" w:name="Par8"/>
      <w:bookmarkEnd w:id="1"/>
      <w:r w:rsidRPr="00667512">
        <w:rPr>
          <w:rFonts w:ascii="Times New Roman" w:hAnsi="Times New Roman" w:cs="Times New Roman"/>
          <w:color w:val="000000" w:themeColor="text1"/>
          <w:sz w:val="26"/>
          <w:szCs w:val="26"/>
        </w:rPr>
        <w:t xml:space="preserve">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 в размере, не превышающем 50 процентов затрат, но не более 3 млн рублей из расчета на один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не может превышать 30 процентов общей стоимости этого имущества;</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2" w:name="Par9"/>
      <w:bookmarkEnd w:id="2"/>
      <w:r w:rsidRPr="00667512">
        <w:rPr>
          <w:rFonts w:ascii="Times New Roman" w:hAnsi="Times New Roman" w:cs="Times New Roman"/>
          <w:color w:val="000000" w:themeColor="text1"/>
          <w:sz w:val="26"/>
          <w:szCs w:val="26"/>
        </w:rPr>
        <w:t xml:space="preserve">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 в размере, не превышающем 50 процентов затрат, но не более 10 млн рублей из расчета на один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Перечень таких техники, транспорта, оборудования и объектов утверждается нормативным правовым актом комитета.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предусмотренных настоящим пунктом, не может быть грант "</w:t>
      </w:r>
      <w:proofErr w:type="spellStart"/>
      <w:r w:rsidRPr="00667512">
        <w:rPr>
          <w:rFonts w:ascii="Times New Roman" w:hAnsi="Times New Roman" w:cs="Times New Roman"/>
          <w:color w:val="000000" w:themeColor="text1"/>
          <w:sz w:val="26"/>
          <w:szCs w:val="26"/>
        </w:rPr>
        <w:t>Агростартап</w:t>
      </w:r>
      <w:proofErr w:type="spellEnd"/>
      <w:r w:rsidRPr="00667512">
        <w:rPr>
          <w:rFonts w:ascii="Times New Roman" w:hAnsi="Times New Roman" w:cs="Times New Roman"/>
          <w:color w:val="000000" w:themeColor="text1"/>
          <w:sz w:val="26"/>
          <w:szCs w:val="26"/>
        </w:rPr>
        <w:t>", полученный победителем отбора.</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В случае если источником затрат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w:t>
      </w:r>
      <w:r w:rsidRPr="00667512">
        <w:rPr>
          <w:rFonts w:ascii="Times New Roman" w:hAnsi="Times New Roman" w:cs="Times New Roman"/>
          <w:color w:val="000000" w:themeColor="text1"/>
          <w:sz w:val="26"/>
          <w:szCs w:val="26"/>
        </w:rPr>
        <w:lastRenderedPageBreak/>
        <w:t xml:space="preserve">указанных в </w:t>
      </w:r>
      <w:hyperlink w:anchor="Par9" w:history="1">
        <w:r w:rsidRPr="00667512">
          <w:rPr>
            <w:rFonts w:ascii="Times New Roman" w:hAnsi="Times New Roman" w:cs="Times New Roman"/>
            <w:color w:val="000000" w:themeColor="text1"/>
            <w:sz w:val="26"/>
            <w:szCs w:val="26"/>
          </w:rPr>
          <w:t>абзаце первом</w:t>
        </w:r>
      </w:hyperlink>
      <w:r w:rsidRPr="00667512">
        <w:rPr>
          <w:rFonts w:ascii="Times New Roman" w:hAnsi="Times New Roman" w:cs="Times New Roman"/>
          <w:color w:val="000000" w:themeColor="text1"/>
          <w:sz w:val="26"/>
          <w:szCs w:val="26"/>
        </w:rPr>
        <w:t xml:space="preserve"> настоящего подпункта техники, транспорта, оборудования и объектов;</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3" w:name="Par12"/>
      <w:bookmarkEnd w:id="3"/>
      <w:r w:rsidRPr="00667512">
        <w:rPr>
          <w:rFonts w:ascii="Times New Roman" w:hAnsi="Times New Roman" w:cs="Times New Roman"/>
          <w:color w:val="000000" w:themeColor="text1"/>
          <w:sz w:val="26"/>
          <w:szCs w:val="26"/>
        </w:rPr>
        <w:t xml:space="preserve">3) закупкой сельскохозяйственной продукции у членов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(кроме ассоциированных членов) и(или) закупкой овощей открытого грунта, картофеля, молока, мяса (кроме мяса свиней) у граждан, ведущих личные подсобные хозяйства, не являющихся членами этого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 в размере, не превышающем:</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10 процентов затрат - если выручка от реализации продукции, закупленной у членов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и(или) у граждан, ведущих личные подсобные хозяйства, не являющихся членами этого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12 процентов затрат - если выручка от реализации продукции, закупленной у членов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и(или) у граждан, ведущих личные подсобные хозяйства, не являющихся членами этого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w:t>
      </w:r>
      <w:r w:rsidRPr="00667512">
        <w:rPr>
          <w:rFonts w:ascii="Times New Roman" w:hAnsi="Times New Roman" w:cs="Times New Roman"/>
          <w:color w:val="000000" w:themeColor="text1"/>
          <w:sz w:val="26"/>
          <w:szCs w:val="26"/>
        </w:rPr>
        <w:t>25000 тыс. рублей включительно;</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15 процентов затрат, но не более 10 млн рублей из расчета на один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 если выручка от реализации продукции, закупленной у членов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и(или) у граждан, ведущих личные подсобные хозяйства, не являющихся членами этого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по итогам отчетного бухгалтерского периода (квартала) текущего финансового года, за который предоставляется возмещение части затрат, сост</w:t>
      </w:r>
      <w:r w:rsidRPr="00667512">
        <w:rPr>
          <w:rFonts w:ascii="Times New Roman" w:hAnsi="Times New Roman" w:cs="Times New Roman"/>
          <w:color w:val="000000" w:themeColor="text1"/>
          <w:sz w:val="26"/>
          <w:szCs w:val="26"/>
        </w:rPr>
        <w:t>авляет более 25000 тыс. рублей.</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Объем продукции, закупленной у одного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и(или) гражданина, ведущего личное подсобное хозяйство, не являющегося членом этого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не должен превышать 15 процентов всего объема продукции в стоимостном выражении, закупленной указанным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у членов кооператива и(или) у граждан, ведущих личные подсобные хозяйства, не являющихся членом этого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или у гражданина, ведущего личное подсобное хозяйство, не являющегося членом этого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превышает 15 процентов всего объема продукции в стоимостном выражении, закупленной указанным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у членов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и(или) у граждан, ведущих личные подсобные хозяйства, не являющихся членами этого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Для целей настоящего подпункта к сельскохозяйственной продукции относится продукция, указанная в </w:t>
      </w:r>
      <w:hyperlink r:id="rId9" w:history="1">
        <w:r w:rsidRPr="00667512">
          <w:rPr>
            <w:rFonts w:ascii="Times New Roman" w:hAnsi="Times New Roman" w:cs="Times New Roman"/>
            <w:color w:val="000000" w:themeColor="text1"/>
            <w:sz w:val="26"/>
            <w:szCs w:val="26"/>
          </w:rPr>
          <w:t>перечне</w:t>
        </w:r>
      </w:hyperlink>
      <w:r w:rsidRPr="00667512">
        <w:rPr>
          <w:rFonts w:ascii="Times New Roman" w:hAnsi="Times New Roman" w:cs="Times New Roman"/>
          <w:color w:val="000000" w:themeColor="text1"/>
          <w:sz w:val="26"/>
          <w:szCs w:val="26"/>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4" w:name="Par23"/>
      <w:bookmarkEnd w:id="4"/>
      <w:r w:rsidRPr="00667512">
        <w:rPr>
          <w:rFonts w:ascii="Times New Roman" w:hAnsi="Times New Roman" w:cs="Times New Roman"/>
          <w:color w:val="000000" w:themeColor="text1"/>
          <w:sz w:val="26"/>
          <w:szCs w:val="26"/>
        </w:rPr>
        <w:t xml:space="preserve">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на праве собственности, - в размере, не превышающем 50 процентов затрат, но не более 10 млн рублей из расчета на один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Стоимость крупного рогатого скота, передаваемого (реализуемого) в </w:t>
      </w:r>
      <w:r w:rsidRPr="00667512">
        <w:rPr>
          <w:rFonts w:ascii="Times New Roman" w:hAnsi="Times New Roman" w:cs="Times New Roman"/>
          <w:color w:val="000000" w:themeColor="text1"/>
          <w:sz w:val="26"/>
          <w:szCs w:val="26"/>
        </w:rPr>
        <w:lastRenderedPageBreak/>
        <w:t xml:space="preserve">собственность одного члена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устанавливается приказом комитета.</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5" w:name="Par25"/>
      <w:bookmarkEnd w:id="5"/>
      <w:r w:rsidRPr="00667512">
        <w:rPr>
          <w:rFonts w:ascii="Times New Roman" w:hAnsi="Times New Roman" w:cs="Times New Roman"/>
          <w:color w:val="000000" w:themeColor="text1"/>
          <w:sz w:val="26"/>
          <w:szCs w:val="26"/>
        </w:rPr>
        <w:t xml:space="preserve">5)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Перечень таких объектов и оборудования утверждается нормативным правовым актом комитета.</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2.1. Возмещение затрат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предусмотренных </w:t>
      </w:r>
      <w:hyperlink w:anchor="Par7" w:history="1">
        <w:r w:rsidRPr="00667512">
          <w:rPr>
            <w:rFonts w:ascii="Times New Roman" w:hAnsi="Times New Roman" w:cs="Times New Roman"/>
            <w:color w:val="000000" w:themeColor="text1"/>
            <w:sz w:val="26"/>
            <w:szCs w:val="26"/>
          </w:rPr>
          <w:t>пунктом 2</w:t>
        </w:r>
      </w:hyperlink>
      <w:r w:rsidRPr="00667512">
        <w:rPr>
          <w:rFonts w:ascii="Times New Roman" w:hAnsi="Times New Roman" w:cs="Times New Roman"/>
          <w:color w:val="000000" w:themeColor="text1"/>
          <w:sz w:val="26"/>
          <w:szCs w:val="26"/>
        </w:rPr>
        <w:t xml:space="preserve"> настоящего приложения, за счет иных направлений государственной поддержки не допускается.</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Возмещение затрат, предусмотренных </w:t>
      </w:r>
      <w:hyperlink w:anchor="Par8" w:history="1">
        <w:r w:rsidRPr="00667512">
          <w:rPr>
            <w:rFonts w:ascii="Times New Roman" w:hAnsi="Times New Roman" w:cs="Times New Roman"/>
            <w:color w:val="000000" w:themeColor="text1"/>
            <w:sz w:val="26"/>
            <w:szCs w:val="26"/>
          </w:rPr>
          <w:t>подпунктами 1</w:t>
        </w:r>
      </w:hyperlink>
      <w:r w:rsidRPr="00667512">
        <w:rPr>
          <w:rFonts w:ascii="Times New Roman" w:hAnsi="Times New Roman" w:cs="Times New Roman"/>
          <w:color w:val="000000" w:themeColor="text1"/>
          <w:sz w:val="26"/>
          <w:szCs w:val="26"/>
        </w:rPr>
        <w:t xml:space="preserve"> - </w:t>
      </w:r>
      <w:hyperlink w:anchor="Par12" w:history="1">
        <w:r w:rsidRPr="00667512">
          <w:rPr>
            <w:rFonts w:ascii="Times New Roman" w:hAnsi="Times New Roman" w:cs="Times New Roman"/>
            <w:color w:val="000000" w:themeColor="text1"/>
            <w:sz w:val="26"/>
            <w:szCs w:val="26"/>
          </w:rPr>
          <w:t>3 пункта 2</w:t>
        </w:r>
      </w:hyperlink>
      <w:r w:rsidRPr="00667512">
        <w:rPr>
          <w:rFonts w:ascii="Times New Roman" w:hAnsi="Times New Roman" w:cs="Times New Roman"/>
          <w:color w:val="000000" w:themeColor="text1"/>
          <w:sz w:val="26"/>
          <w:szCs w:val="26"/>
        </w:rPr>
        <w:t xml:space="preserve"> настоящего приложения,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осуществляющим сбор, первичную и(или) последующую переработку, хранение и реализацию плодоовощной продукции, картофеля и молока, осуществляется в приоритетном порядке.</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Приобретение имущества, транспорта, оборудования, техники и объектов, указанных в </w:t>
      </w:r>
      <w:hyperlink w:anchor="Par8" w:history="1">
        <w:r w:rsidRPr="00667512">
          <w:rPr>
            <w:rFonts w:ascii="Times New Roman" w:hAnsi="Times New Roman" w:cs="Times New Roman"/>
            <w:color w:val="000000" w:themeColor="text1"/>
            <w:sz w:val="26"/>
            <w:szCs w:val="26"/>
          </w:rPr>
          <w:t>подпунктах 1</w:t>
        </w:r>
      </w:hyperlink>
      <w:r w:rsidRPr="00667512">
        <w:rPr>
          <w:rFonts w:ascii="Times New Roman" w:hAnsi="Times New Roman" w:cs="Times New Roman"/>
          <w:color w:val="000000" w:themeColor="text1"/>
          <w:sz w:val="26"/>
          <w:szCs w:val="26"/>
        </w:rPr>
        <w:t xml:space="preserve">, </w:t>
      </w:r>
      <w:hyperlink w:anchor="Par9" w:history="1">
        <w:r w:rsidRPr="00667512">
          <w:rPr>
            <w:rFonts w:ascii="Times New Roman" w:hAnsi="Times New Roman" w:cs="Times New Roman"/>
            <w:color w:val="000000" w:themeColor="text1"/>
            <w:sz w:val="26"/>
            <w:szCs w:val="26"/>
          </w:rPr>
          <w:t>2</w:t>
        </w:r>
      </w:hyperlink>
      <w:r w:rsidRPr="00667512">
        <w:rPr>
          <w:rFonts w:ascii="Times New Roman" w:hAnsi="Times New Roman" w:cs="Times New Roman"/>
          <w:color w:val="000000" w:themeColor="text1"/>
          <w:sz w:val="26"/>
          <w:szCs w:val="26"/>
        </w:rPr>
        <w:t xml:space="preserve"> и </w:t>
      </w:r>
      <w:hyperlink w:anchor="Par23" w:history="1">
        <w:r w:rsidRPr="00667512">
          <w:rPr>
            <w:rFonts w:ascii="Times New Roman" w:hAnsi="Times New Roman" w:cs="Times New Roman"/>
            <w:color w:val="000000" w:themeColor="text1"/>
            <w:sz w:val="26"/>
            <w:szCs w:val="26"/>
          </w:rPr>
          <w:t>4 пункта 2</w:t>
        </w:r>
      </w:hyperlink>
      <w:r w:rsidRPr="00667512">
        <w:rPr>
          <w:rFonts w:ascii="Times New Roman" w:hAnsi="Times New Roman" w:cs="Times New Roman"/>
          <w:color w:val="000000" w:themeColor="text1"/>
          <w:sz w:val="26"/>
          <w:szCs w:val="26"/>
        </w:rPr>
        <w:t xml:space="preserve"> настоящего приложения,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у своих членов (в том числе ассоциированных) не допускается.</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3. Участниками отбора в дополнение к документам, указанным в </w:t>
      </w:r>
      <w:hyperlink r:id="rId10" w:history="1">
        <w:r w:rsidRPr="00667512">
          <w:rPr>
            <w:rFonts w:ascii="Times New Roman" w:hAnsi="Times New Roman" w:cs="Times New Roman"/>
            <w:color w:val="000000" w:themeColor="text1"/>
            <w:sz w:val="26"/>
            <w:szCs w:val="26"/>
          </w:rPr>
          <w:t>пункте 2.4</w:t>
        </w:r>
      </w:hyperlink>
      <w:r w:rsidRPr="00667512">
        <w:rPr>
          <w:rFonts w:ascii="Times New Roman" w:hAnsi="Times New Roman" w:cs="Times New Roman"/>
          <w:color w:val="000000" w:themeColor="text1"/>
          <w:sz w:val="26"/>
          <w:szCs w:val="26"/>
        </w:rPr>
        <w:t xml:space="preserve"> настоящего Порядка, и получателями субсидий (в сроки, установленные </w:t>
      </w:r>
      <w:hyperlink w:anchor="Par61" w:history="1">
        <w:r w:rsidRPr="00667512">
          <w:rPr>
            <w:rFonts w:ascii="Times New Roman" w:hAnsi="Times New Roman" w:cs="Times New Roman"/>
            <w:color w:val="000000" w:themeColor="text1"/>
            <w:sz w:val="26"/>
            <w:szCs w:val="26"/>
          </w:rPr>
          <w:t>пунктом 4</w:t>
        </w:r>
      </w:hyperlink>
      <w:r w:rsidRPr="00667512">
        <w:rPr>
          <w:rFonts w:ascii="Times New Roman" w:hAnsi="Times New Roman" w:cs="Times New Roman"/>
          <w:color w:val="000000" w:themeColor="text1"/>
          <w:sz w:val="26"/>
          <w:szCs w:val="26"/>
        </w:rPr>
        <w:t xml:space="preserve"> настоящего приложения) представляются следующие документы, необходимые для предоставления субсидий:</w:t>
      </w:r>
    </w:p>
    <w:p w:rsidR="00667512" w:rsidRPr="00667512" w:rsidRDefault="00667512" w:rsidP="00667512">
      <w:pPr>
        <w:autoSpaceDE w:val="0"/>
        <w:autoSpaceDN w:val="0"/>
        <w:adjustRightInd w:val="0"/>
        <w:spacing w:after="0" w:line="240" w:lineRule="auto"/>
        <w:jc w:val="both"/>
        <w:rPr>
          <w:rFonts w:ascii="Times New Roman" w:hAnsi="Times New Roman" w:cs="Times New Roman"/>
          <w:color w:val="000000" w:themeColor="text1"/>
          <w:sz w:val="26"/>
          <w:szCs w:val="26"/>
        </w:rPr>
      </w:pP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1) по направлению, указанному в </w:t>
      </w:r>
      <w:hyperlink w:anchor="Par7" w:history="1">
        <w:r w:rsidRPr="00667512">
          <w:rPr>
            <w:rFonts w:ascii="Times New Roman" w:hAnsi="Times New Roman" w:cs="Times New Roman"/>
            <w:color w:val="000000" w:themeColor="text1"/>
            <w:sz w:val="26"/>
            <w:szCs w:val="26"/>
          </w:rPr>
          <w:t>подпункте 1 пункта 2</w:t>
        </w:r>
      </w:hyperlink>
      <w:r w:rsidRPr="00667512">
        <w:rPr>
          <w:rFonts w:ascii="Times New Roman" w:hAnsi="Times New Roman" w:cs="Times New Roman"/>
          <w:color w:val="000000" w:themeColor="text1"/>
          <w:sz w:val="26"/>
          <w:szCs w:val="26"/>
        </w:rPr>
        <w:t xml:space="preserve"> настоящего приложения:</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копия договора купли-продажи;</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копия акта приема-передачи;</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копия универсального передаточного документа (либо копия счета-фактуры и товарной накладной);</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копии платежных поручений (иных банковских документов), подтверждающих факт оплаты;</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2) по направлению, указанному в </w:t>
      </w:r>
      <w:hyperlink w:anchor="Par7" w:history="1">
        <w:r w:rsidRPr="00667512">
          <w:rPr>
            <w:rFonts w:ascii="Times New Roman" w:hAnsi="Times New Roman" w:cs="Times New Roman"/>
            <w:color w:val="000000" w:themeColor="text1"/>
            <w:sz w:val="26"/>
            <w:szCs w:val="26"/>
          </w:rPr>
          <w:t>подпункте 2 пункта 2</w:t>
        </w:r>
      </w:hyperlink>
      <w:r w:rsidRPr="00667512">
        <w:rPr>
          <w:rFonts w:ascii="Times New Roman" w:hAnsi="Times New Roman" w:cs="Times New Roman"/>
          <w:color w:val="000000" w:themeColor="text1"/>
          <w:sz w:val="26"/>
          <w:szCs w:val="26"/>
        </w:rPr>
        <w:t xml:space="preserve"> настоящего приложения:</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копия договора купли-продажи;</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копия акта приема-передачи;</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копия универсального передаточного документа (либо копия счета-фактуры и товарной накладной);</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копии платежных поручений (иных банковских документов), подтверждающих факт оплаты;</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3) по направлению, указанному в </w:t>
      </w:r>
      <w:hyperlink w:anchor="Par7" w:history="1">
        <w:r w:rsidRPr="00667512">
          <w:rPr>
            <w:rFonts w:ascii="Times New Roman" w:hAnsi="Times New Roman" w:cs="Times New Roman"/>
            <w:color w:val="000000" w:themeColor="text1"/>
            <w:sz w:val="26"/>
            <w:szCs w:val="26"/>
          </w:rPr>
          <w:t>подпункте 3 пункта 2</w:t>
        </w:r>
      </w:hyperlink>
      <w:r w:rsidRPr="00667512">
        <w:rPr>
          <w:rFonts w:ascii="Times New Roman" w:hAnsi="Times New Roman" w:cs="Times New Roman"/>
          <w:color w:val="000000" w:themeColor="text1"/>
          <w:sz w:val="26"/>
          <w:szCs w:val="26"/>
        </w:rPr>
        <w:t xml:space="preserve"> настоящего приложения:</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реестр закупочных актов на закупку сельскохозяйственной продукции у членов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за отчетный период по форме, утвержденной нормативным правовым актом комитета;</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lastRenderedPageBreak/>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4) по направлению, указанному в </w:t>
      </w:r>
      <w:hyperlink w:anchor="Par23" w:history="1">
        <w:r w:rsidRPr="00667512">
          <w:rPr>
            <w:rFonts w:ascii="Times New Roman" w:hAnsi="Times New Roman" w:cs="Times New Roman"/>
            <w:color w:val="000000" w:themeColor="text1"/>
            <w:sz w:val="26"/>
            <w:szCs w:val="26"/>
          </w:rPr>
          <w:t>подпункте 4 пункта 2</w:t>
        </w:r>
      </w:hyperlink>
      <w:r w:rsidRPr="00667512">
        <w:rPr>
          <w:rFonts w:ascii="Times New Roman" w:hAnsi="Times New Roman" w:cs="Times New Roman"/>
          <w:color w:val="000000" w:themeColor="text1"/>
          <w:sz w:val="26"/>
          <w:szCs w:val="26"/>
        </w:rPr>
        <w:t xml:space="preserve"> настоящего приложения:</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копии документов, подтверждающих наличие у крупного рогатого скота заболевания;</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копия договора купли-продажи;</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копия акта приема-передачи;</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копия универсального передаточного документа (либо копия счета-фактуры и товарной накладной);</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копии платежных поручений (иных банковских документов), подтверждающих факт оплаты;</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5) по направлению, указанному в </w:t>
      </w:r>
      <w:hyperlink w:anchor="Par25" w:history="1">
        <w:r w:rsidRPr="00667512">
          <w:rPr>
            <w:rFonts w:ascii="Times New Roman" w:hAnsi="Times New Roman" w:cs="Times New Roman"/>
            <w:color w:val="000000" w:themeColor="text1"/>
            <w:sz w:val="26"/>
            <w:szCs w:val="26"/>
          </w:rPr>
          <w:t>подпункте 5 пункта 2</w:t>
        </w:r>
      </w:hyperlink>
      <w:r w:rsidRPr="00667512">
        <w:rPr>
          <w:rFonts w:ascii="Times New Roman" w:hAnsi="Times New Roman" w:cs="Times New Roman"/>
          <w:color w:val="000000" w:themeColor="text1"/>
          <w:sz w:val="26"/>
          <w:szCs w:val="26"/>
        </w:rPr>
        <w:t xml:space="preserve"> настоящего приложения:</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копия договора финансовой аренды (лизинга), заверенная лизингодателем;</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копии документов, подтверждающих передачу лизингодателем лизингополучателю объектов для организации хранения, переработки, упаковки, маркировки и реализации сельскохозяйственной продукции, а также оборудования для их комплектации, являющихся предметом договора лизинга, заверенные лизингодателем;</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копии документов, подтверждающих оплату лизинговых платежей;</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копии накладных, счетов-фактур или копии универсальных передаточных документов на приобретенные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заверенные лизингодателем.</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ar61"/>
      <w:bookmarkEnd w:id="6"/>
      <w:r w:rsidRPr="00667512">
        <w:rPr>
          <w:rFonts w:ascii="Times New Roman" w:hAnsi="Times New Roman" w:cs="Times New Roman"/>
          <w:color w:val="000000" w:themeColor="text1"/>
          <w:sz w:val="26"/>
          <w:szCs w:val="26"/>
        </w:rPr>
        <w:t>4. Выплата субсидий производится ежемесячно на основании документов, представленных до 15-го числа месяца, следующего за отчетным, за исключением последнего месяца четвертого квартала.</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Возмещение части затрат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на закупку сельскохозяйственной продукции у членов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может осуществляться за несколько месяцев текущего финансового года, если эти затраты не возмещались ранее в текущем финансовом году.</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Выплата субсидий за последний месяц четвертого квартала отчетного финансового года осуществляется в первом квартале текущего финансового года.</w:t>
      </w:r>
    </w:p>
    <w:p w:rsidR="00667512" w:rsidRPr="00667512" w:rsidRDefault="00667512" w:rsidP="00667512">
      <w:pPr>
        <w:autoSpaceDE w:val="0"/>
        <w:autoSpaceDN w:val="0"/>
        <w:adjustRightInd w:val="0"/>
        <w:spacing w:after="0" w:line="240" w:lineRule="auto"/>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682)</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5. Результатом предоставления субсидии является увеличение количества членов сельскохозяйственного потребительского кооператива.</w:t>
      </w:r>
    </w:p>
    <w:p w:rsidR="00667512" w:rsidRPr="00667512" w:rsidRDefault="00667512" w:rsidP="0066751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67512">
        <w:rPr>
          <w:rFonts w:ascii="Times New Roman" w:hAnsi="Times New Roman" w:cs="Times New Roman"/>
          <w:color w:val="000000" w:themeColor="text1"/>
          <w:sz w:val="26"/>
          <w:szCs w:val="26"/>
        </w:rPr>
        <w:t xml:space="preserve">Показателем, необходимым для достижения результата предоставления субсидии, является количество принятых членов </w:t>
      </w:r>
      <w:proofErr w:type="spellStart"/>
      <w:r w:rsidRPr="00667512">
        <w:rPr>
          <w:rFonts w:ascii="Times New Roman" w:hAnsi="Times New Roman" w:cs="Times New Roman"/>
          <w:color w:val="000000" w:themeColor="text1"/>
          <w:sz w:val="26"/>
          <w:szCs w:val="26"/>
        </w:rPr>
        <w:t>СПоК</w:t>
      </w:r>
      <w:proofErr w:type="spellEnd"/>
      <w:r w:rsidRPr="00667512">
        <w:rPr>
          <w:rFonts w:ascii="Times New Roman" w:hAnsi="Times New Roman" w:cs="Times New Roman"/>
          <w:color w:val="000000" w:themeColor="text1"/>
          <w:sz w:val="26"/>
          <w:szCs w:val="26"/>
        </w:rPr>
        <w:t xml:space="preserve">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667512" w:rsidRPr="00667512" w:rsidRDefault="00667512" w:rsidP="00667512">
      <w:pPr>
        <w:autoSpaceDE w:val="0"/>
        <w:autoSpaceDN w:val="0"/>
        <w:adjustRightInd w:val="0"/>
        <w:spacing w:after="0" w:line="240" w:lineRule="auto"/>
        <w:jc w:val="both"/>
        <w:rPr>
          <w:rFonts w:ascii="Times New Roman" w:hAnsi="Times New Roman" w:cs="Times New Roman"/>
          <w:color w:val="000000" w:themeColor="text1"/>
          <w:sz w:val="26"/>
          <w:szCs w:val="26"/>
        </w:rPr>
      </w:pPr>
    </w:p>
    <w:p w:rsidR="00667512" w:rsidRDefault="00667512" w:rsidP="00667512">
      <w:pPr>
        <w:autoSpaceDE w:val="0"/>
        <w:autoSpaceDN w:val="0"/>
        <w:adjustRightInd w:val="0"/>
        <w:spacing w:after="0" w:line="240" w:lineRule="auto"/>
        <w:jc w:val="both"/>
        <w:outlineLvl w:val="0"/>
        <w:rPr>
          <w:rFonts w:ascii="Times New Roman" w:hAnsi="Times New Roman" w:cs="Times New Roman"/>
          <w:sz w:val="26"/>
          <w:szCs w:val="26"/>
        </w:rPr>
      </w:pPr>
    </w:p>
    <w:p w:rsidR="00621298" w:rsidRPr="00621298" w:rsidRDefault="00621298" w:rsidP="00621298">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p>
    <w:p w:rsidR="00667512" w:rsidRDefault="00667512" w:rsidP="00621298">
      <w:pPr>
        <w:rPr>
          <w:rFonts w:ascii="Times New Roman" w:hAnsi="Times New Roman" w:cs="Times New Roman"/>
          <w:color w:val="000000" w:themeColor="text1"/>
          <w:sz w:val="26"/>
          <w:szCs w:val="26"/>
        </w:rPr>
      </w:pPr>
    </w:p>
    <w:p w:rsidR="00667512" w:rsidRDefault="00667512" w:rsidP="00621298">
      <w:pPr>
        <w:rPr>
          <w:rFonts w:ascii="Times New Roman" w:hAnsi="Times New Roman" w:cs="Times New Roman"/>
          <w:color w:val="000000" w:themeColor="text1"/>
          <w:sz w:val="26"/>
          <w:szCs w:val="26"/>
        </w:rPr>
      </w:pPr>
    </w:p>
    <w:p w:rsidR="00667512" w:rsidRDefault="00667512" w:rsidP="00621298">
      <w:pPr>
        <w:rPr>
          <w:rFonts w:ascii="Times New Roman" w:hAnsi="Times New Roman" w:cs="Times New Roman"/>
          <w:color w:val="000000" w:themeColor="text1"/>
          <w:sz w:val="26"/>
          <w:szCs w:val="26"/>
        </w:rPr>
      </w:pP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lastRenderedPageBreak/>
        <w:t xml:space="preserve">ФОРМА </w:t>
      </w:r>
    </w:p>
    <w:p w:rsidR="00621298" w:rsidRPr="00621298" w:rsidRDefault="00621298" w:rsidP="00621298">
      <w:pPr>
        <w:rPr>
          <w:rFonts w:ascii="Times New Roman" w:hAnsi="Times New Roman" w:cs="Times New Roman"/>
          <w:color w:val="000000" w:themeColor="text1"/>
          <w:sz w:val="26"/>
          <w:szCs w:val="26"/>
        </w:rPr>
      </w:pPr>
    </w:p>
    <w:p w:rsidR="00621298" w:rsidRPr="00621298" w:rsidRDefault="00621298" w:rsidP="00621298">
      <w:pPr>
        <w:rPr>
          <w:rFonts w:ascii="Times New Roman" w:hAnsi="Times New Roman" w:cs="Times New Roman"/>
          <w:color w:val="000000" w:themeColor="text1"/>
          <w:sz w:val="26"/>
          <w:szCs w:val="26"/>
        </w:rPr>
      </w:pPr>
    </w:p>
    <w:p w:rsidR="00621298" w:rsidRPr="00621298" w:rsidRDefault="00621298" w:rsidP="00621298">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Реестр закупочных актов на закупку сельскохозяйственной продукции у членов </w:t>
      </w:r>
      <w:proofErr w:type="spellStart"/>
      <w:r w:rsidRPr="00621298">
        <w:rPr>
          <w:rFonts w:ascii="Times New Roman" w:hAnsi="Times New Roman" w:cs="Times New Roman"/>
          <w:b/>
          <w:color w:val="000000" w:themeColor="text1"/>
          <w:sz w:val="26"/>
          <w:szCs w:val="26"/>
        </w:rPr>
        <w:t>СПоК</w:t>
      </w:r>
      <w:proofErr w:type="spellEnd"/>
      <w:r w:rsidRPr="00621298">
        <w:rPr>
          <w:rFonts w:ascii="Times New Roman" w:hAnsi="Times New Roman" w:cs="Times New Roman"/>
          <w:b/>
          <w:color w:val="000000" w:themeColor="text1"/>
          <w:sz w:val="26"/>
          <w:szCs w:val="26"/>
        </w:rPr>
        <w:t xml:space="preserve"> за отчетный период</w:t>
      </w:r>
    </w:p>
    <w:p w:rsidR="00621298" w:rsidRPr="00621298" w:rsidRDefault="00621298" w:rsidP="00621298">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______________________________</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(наименование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______________________________________</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за квартал 20 ___ года </w:t>
      </w:r>
    </w:p>
    <w:p w:rsidR="00621298" w:rsidRPr="00621298" w:rsidRDefault="00621298" w:rsidP="00621298">
      <w:pPr>
        <w:jc w:val="center"/>
        <w:rPr>
          <w:rFonts w:ascii="Times New Roman" w:hAnsi="Times New Roman" w:cs="Times New Roman"/>
          <w:b/>
          <w:color w:val="000000" w:themeColor="text1"/>
          <w:sz w:val="26"/>
          <w:szCs w:val="26"/>
        </w:rPr>
      </w:pPr>
    </w:p>
    <w:tbl>
      <w:tblPr>
        <w:tblStyle w:val="a6"/>
        <w:tblW w:w="0" w:type="auto"/>
        <w:tblLayout w:type="fixed"/>
        <w:tblLook w:val="04A0" w:firstRow="1" w:lastRow="0" w:firstColumn="1" w:lastColumn="0" w:noHBand="0" w:noVBand="1"/>
      </w:tblPr>
      <w:tblGrid>
        <w:gridCol w:w="1091"/>
        <w:gridCol w:w="1613"/>
        <w:gridCol w:w="2005"/>
        <w:gridCol w:w="1375"/>
        <w:gridCol w:w="1254"/>
        <w:gridCol w:w="1929"/>
        <w:gridCol w:w="1154"/>
      </w:tblGrid>
      <w:tr w:rsidR="00621298" w:rsidRPr="00621298" w:rsidTr="00DE743D">
        <w:tc>
          <w:tcPr>
            <w:tcW w:w="1091"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п/п</w:t>
            </w:r>
          </w:p>
        </w:tc>
        <w:tc>
          <w:tcPr>
            <w:tcW w:w="1613"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Продавец</w:t>
            </w:r>
          </w:p>
        </w:tc>
        <w:tc>
          <w:tcPr>
            <w:tcW w:w="2005"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Наименование  закупаемой продукции </w:t>
            </w:r>
          </w:p>
        </w:tc>
        <w:tc>
          <w:tcPr>
            <w:tcW w:w="1375"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Единица измерения </w:t>
            </w:r>
          </w:p>
        </w:tc>
        <w:tc>
          <w:tcPr>
            <w:tcW w:w="1254"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Количество</w:t>
            </w:r>
          </w:p>
        </w:tc>
        <w:tc>
          <w:tcPr>
            <w:tcW w:w="1929"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Цена за</w:t>
            </w:r>
          </w:p>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 ед., руб.*</w:t>
            </w:r>
          </w:p>
        </w:tc>
        <w:tc>
          <w:tcPr>
            <w:tcW w:w="1154"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Сумма, руб.</w:t>
            </w:r>
          </w:p>
        </w:tc>
      </w:tr>
      <w:tr w:rsidR="00621298" w:rsidRPr="00621298" w:rsidTr="00DE743D">
        <w:tc>
          <w:tcPr>
            <w:tcW w:w="1091" w:type="dxa"/>
          </w:tcPr>
          <w:p w:rsidR="00621298" w:rsidRPr="00621298" w:rsidRDefault="00621298" w:rsidP="00DE743D">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1.</w:t>
            </w:r>
          </w:p>
        </w:tc>
        <w:tc>
          <w:tcPr>
            <w:tcW w:w="1613" w:type="dxa"/>
          </w:tcPr>
          <w:p w:rsidR="00621298" w:rsidRPr="00621298" w:rsidRDefault="00621298" w:rsidP="00DE743D">
            <w:pPr>
              <w:jc w:val="center"/>
              <w:rPr>
                <w:rFonts w:ascii="Times New Roman" w:hAnsi="Times New Roman" w:cs="Times New Roman"/>
                <w:color w:val="000000" w:themeColor="text1"/>
                <w:sz w:val="26"/>
                <w:szCs w:val="26"/>
              </w:rPr>
            </w:pPr>
          </w:p>
        </w:tc>
        <w:tc>
          <w:tcPr>
            <w:tcW w:w="2005" w:type="dxa"/>
          </w:tcPr>
          <w:p w:rsidR="00621298" w:rsidRPr="00621298" w:rsidRDefault="00621298" w:rsidP="00DE743D">
            <w:pPr>
              <w:jc w:val="center"/>
              <w:rPr>
                <w:rFonts w:ascii="Times New Roman" w:hAnsi="Times New Roman" w:cs="Times New Roman"/>
                <w:color w:val="000000" w:themeColor="text1"/>
                <w:sz w:val="26"/>
                <w:szCs w:val="26"/>
              </w:rPr>
            </w:pPr>
          </w:p>
        </w:tc>
        <w:tc>
          <w:tcPr>
            <w:tcW w:w="1375" w:type="dxa"/>
          </w:tcPr>
          <w:p w:rsidR="00621298" w:rsidRPr="00621298" w:rsidRDefault="00621298" w:rsidP="00DE743D">
            <w:pPr>
              <w:jc w:val="center"/>
              <w:rPr>
                <w:rFonts w:ascii="Times New Roman" w:hAnsi="Times New Roman" w:cs="Times New Roman"/>
                <w:color w:val="000000" w:themeColor="text1"/>
                <w:sz w:val="26"/>
                <w:szCs w:val="26"/>
              </w:rPr>
            </w:pPr>
          </w:p>
        </w:tc>
        <w:tc>
          <w:tcPr>
            <w:tcW w:w="1254" w:type="dxa"/>
          </w:tcPr>
          <w:p w:rsidR="00621298" w:rsidRPr="00621298" w:rsidRDefault="00621298" w:rsidP="00DE743D">
            <w:pPr>
              <w:jc w:val="center"/>
              <w:rPr>
                <w:rFonts w:ascii="Times New Roman" w:hAnsi="Times New Roman" w:cs="Times New Roman"/>
                <w:color w:val="000000" w:themeColor="text1"/>
                <w:sz w:val="26"/>
                <w:szCs w:val="26"/>
              </w:rPr>
            </w:pPr>
          </w:p>
        </w:tc>
        <w:tc>
          <w:tcPr>
            <w:tcW w:w="1929" w:type="dxa"/>
          </w:tcPr>
          <w:p w:rsidR="00621298" w:rsidRPr="00621298" w:rsidRDefault="00621298" w:rsidP="00DE743D">
            <w:pPr>
              <w:jc w:val="center"/>
              <w:rPr>
                <w:rFonts w:ascii="Times New Roman" w:hAnsi="Times New Roman" w:cs="Times New Roman"/>
                <w:color w:val="000000" w:themeColor="text1"/>
                <w:sz w:val="26"/>
                <w:szCs w:val="26"/>
              </w:rPr>
            </w:pPr>
          </w:p>
        </w:tc>
        <w:tc>
          <w:tcPr>
            <w:tcW w:w="1154" w:type="dxa"/>
          </w:tcPr>
          <w:p w:rsidR="00621298" w:rsidRPr="00621298" w:rsidRDefault="00621298" w:rsidP="00DE743D">
            <w:pPr>
              <w:jc w:val="center"/>
              <w:rPr>
                <w:rFonts w:ascii="Times New Roman" w:hAnsi="Times New Roman" w:cs="Times New Roman"/>
                <w:color w:val="000000" w:themeColor="text1"/>
                <w:sz w:val="26"/>
                <w:szCs w:val="26"/>
              </w:rPr>
            </w:pPr>
          </w:p>
        </w:tc>
      </w:tr>
      <w:tr w:rsidR="00621298" w:rsidRPr="00621298" w:rsidTr="00DE743D">
        <w:tc>
          <w:tcPr>
            <w:tcW w:w="1091" w:type="dxa"/>
          </w:tcPr>
          <w:p w:rsidR="00621298" w:rsidRPr="00621298" w:rsidRDefault="00621298" w:rsidP="00DE743D">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w:t>
            </w:r>
          </w:p>
        </w:tc>
        <w:tc>
          <w:tcPr>
            <w:tcW w:w="1613" w:type="dxa"/>
          </w:tcPr>
          <w:p w:rsidR="00621298" w:rsidRPr="00621298" w:rsidRDefault="00621298" w:rsidP="00DE743D">
            <w:pPr>
              <w:jc w:val="center"/>
              <w:rPr>
                <w:rFonts w:ascii="Times New Roman" w:hAnsi="Times New Roman" w:cs="Times New Roman"/>
                <w:color w:val="000000" w:themeColor="text1"/>
                <w:sz w:val="26"/>
                <w:szCs w:val="26"/>
              </w:rPr>
            </w:pPr>
          </w:p>
        </w:tc>
        <w:tc>
          <w:tcPr>
            <w:tcW w:w="2005" w:type="dxa"/>
          </w:tcPr>
          <w:p w:rsidR="00621298" w:rsidRPr="00621298" w:rsidRDefault="00621298" w:rsidP="00DE743D">
            <w:pPr>
              <w:jc w:val="center"/>
              <w:rPr>
                <w:rFonts w:ascii="Times New Roman" w:hAnsi="Times New Roman" w:cs="Times New Roman"/>
                <w:color w:val="000000" w:themeColor="text1"/>
                <w:sz w:val="26"/>
                <w:szCs w:val="26"/>
              </w:rPr>
            </w:pPr>
          </w:p>
        </w:tc>
        <w:tc>
          <w:tcPr>
            <w:tcW w:w="1375" w:type="dxa"/>
          </w:tcPr>
          <w:p w:rsidR="00621298" w:rsidRPr="00621298" w:rsidRDefault="00621298" w:rsidP="00DE743D">
            <w:pPr>
              <w:jc w:val="center"/>
              <w:rPr>
                <w:rFonts w:ascii="Times New Roman" w:hAnsi="Times New Roman" w:cs="Times New Roman"/>
                <w:color w:val="000000" w:themeColor="text1"/>
                <w:sz w:val="26"/>
                <w:szCs w:val="26"/>
              </w:rPr>
            </w:pPr>
          </w:p>
        </w:tc>
        <w:tc>
          <w:tcPr>
            <w:tcW w:w="1254" w:type="dxa"/>
          </w:tcPr>
          <w:p w:rsidR="00621298" w:rsidRPr="00621298" w:rsidRDefault="00621298" w:rsidP="00DE743D">
            <w:pPr>
              <w:jc w:val="center"/>
              <w:rPr>
                <w:rFonts w:ascii="Times New Roman" w:hAnsi="Times New Roman" w:cs="Times New Roman"/>
                <w:color w:val="000000" w:themeColor="text1"/>
                <w:sz w:val="26"/>
                <w:szCs w:val="26"/>
              </w:rPr>
            </w:pPr>
          </w:p>
        </w:tc>
        <w:tc>
          <w:tcPr>
            <w:tcW w:w="1929" w:type="dxa"/>
          </w:tcPr>
          <w:p w:rsidR="00621298" w:rsidRPr="00621298" w:rsidRDefault="00621298" w:rsidP="00DE743D">
            <w:pPr>
              <w:jc w:val="center"/>
              <w:rPr>
                <w:rFonts w:ascii="Times New Roman" w:hAnsi="Times New Roman" w:cs="Times New Roman"/>
                <w:color w:val="000000" w:themeColor="text1"/>
                <w:sz w:val="26"/>
                <w:szCs w:val="26"/>
              </w:rPr>
            </w:pPr>
          </w:p>
        </w:tc>
        <w:tc>
          <w:tcPr>
            <w:tcW w:w="1154" w:type="dxa"/>
          </w:tcPr>
          <w:p w:rsidR="00621298" w:rsidRPr="00621298" w:rsidRDefault="00621298" w:rsidP="00DE743D">
            <w:pPr>
              <w:jc w:val="center"/>
              <w:rPr>
                <w:rFonts w:ascii="Times New Roman" w:hAnsi="Times New Roman" w:cs="Times New Roman"/>
                <w:color w:val="000000" w:themeColor="text1"/>
                <w:sz w:val="26"/>
                <w:szCs w:val="26"/>
              </w:rPr>
            </w:pPr>
          </w:p>
        </w:tc>
      </w:tr>
      <w:tr w:rsidR="00621298" w:rsidRPr="00621298" w:rsidTr="00DE743D">
        <w:tc>
          <w:tcPr>
            <w:tcW w:w="1091"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ИТОГО</w:t>
            </w:r>
          </w:p>
        </w:tc>
        <w:tc>
          <w:tcPr>
            <w:tcW w:w="1613" w:type="dxa"/>
          </w:tcPr>
          <w:p w:rsidR="00621298" w:rsidRPr="00621298" w:rsidRDefault="00621298" w:rsidP="00DE743D">
            <w:pPr>
              <w:jc w:val="center"/>
              <w:rPr>
                <w:rFonts w:ascii="Times New Roman" w:hAnsi="Times New Roman" w:cs="Times New Roman"/>
                <w:color w:val="000000" w:themeColor="text1"/>
                <w:sz w:val="26"/>
                <w:szCs w:val="26"/>
              </w:rPr>
            </w:pPr>
          </w:p>
        </w:tc>
        <w:tc>
          <w:tcPr>
            <w:tcW w:w="2005" w:type="dxa"/>
          </w:tcPr>
          <w:p w:rsidR="00621298" w:rsidRPr="00621298" w:rsidRDefault="00621298" w:rsidP="00DE743D">
            <w:pPr>
              <w:jc w:val="center"/>
              <w:rPr>
                <w:rFonts w:ascii="Times New Roman" w:hAnsi="Times New Roman" w:cs="Times New Roman"/>
                <w:color w:val="000000" w:themeColor="text1"/>
                <w:sz w:val="26"/>
                <w:szCs w:val="26"/>
              </w:rPr>
            </w:pPr>
          </w:p>
        </w:tc>
        <w:tc>
          <w:tcPr>
            <w:tcW w:w="1375" w:type="dxa"/>
          </w:tcPr>
          <w:p w:rsidR="00621298" w:rsidRPr="00621298" w:rsidRDefault="00621298" w:rsidP="00DE743D">
            <w:pPr>
              <w:jc w:val="center"/>
              <w:rPr>
                <w:rFonts w:ascii="Times New Roman" w:hAnsi="Times New Roman" w:cs="Times New Roman"/>
                <w:color w:val="000000" w:themeColor="text1"/>
                <w:sz w:val="26"/>
                <w:szCs w:val="26"/>
              </w:rPr>
            </w:pPr>
          </w:p>
        </w:tc>
        <w:tc>
          <w:tcPr>
            <w:tcW w:w="1254" w:type="dxa"/>
          </w:tcPr>
          <w:p w:rsidR="00621298" w:rsidRPr="00621298" w:rsidRDefault="00621298" w:rsidP="00DE743D">
            <w:pPr>
              <w:jc w:val="center"/>
              <w:rPr>
                <w:rFonts w:ascii="Times New Roman" w:hAnsi="Times New Roman" w:cs="Times New Roman"/>
                <w:color w:val="000000" w:themeColor="text1"/>
                <w:sz w:val="26"/>
                <w:szCs w:val="26"/>
              </w:rPr>
            </w:pPr>
          </w:p>
        </w:tc>
        <w:tc>
          <w:tcPr>
            <w:tcW w:w="1929" w:type="dxa"/>
          </w:tcPr>
          <w:p w:rsidR="00621298" w:rsidRPr="00621298" w:rsidRDefault="00621298" w:rsidP="00DE743D">
            <w:pPr>
              <w:jc w:val="center"/>
              <w:rPr>
                <w:rFonts w:ascii="Times New Roman" w:hAnsi="Times New Roman" w:cs="Times New Roman"/>
                <w:color w:val="000000" w:themeColor="text1"/>
                <w:sz w:val="26"/>
                <w:szCs w:val="26"/>
              </w:rPr>
            </w:pPr>
          </w:p>
        </w:tc>
        <w:tc>
          <w:tcPr>
            <w:tcW w:w="1154" w:type="dxa"/>
          </w:tcPr>
          <w:p w:rsidR="00621298" w:rsidRPr="00621298" w:rsidRDefault="00621298" w:rsidP="00DE743D">
            <w:pPr>
              <w:jc w:val="center"/>
              <w:rPr>
                <w:rFonts w:ascii="Times New Roman" w:hAnsi="Times New Roman" w:cs="Times New Roman"/>
                <w:color w:val="000000" w:themeColor="text1"/>
                <w:sz w:val="26"/>
                <w:szCs w:val="26"/>
              </w:rPr>
            </w:pPr>
          </w:p>
        </w:tc>
      </w:tr>
    </w:tbl>
    <w:p w:rsidR="00621298" w:rsidRPr="00621298" w:rsidRDefault="00621298" w:rsidP="00621298">
      <w:pPr>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w:t>
      </w:r>
    </w:p>
    <w:p w:rsidR="00621298" w:rsidRPr="00621298" w:rsidRDefault="00621298" w:rsidP="00621298">
      <w:pPr>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 </w:t>
      </w:r>
      <w:r w:rsidRPr="00621298">
        <w:rPr>
          <w:rFonts w:ascii="Times New Roman" w:eastAsia="Times New Roman" w:hAnsi="Times New Roman" w:cs="Times New Roman"/>
          <w:color w:val="000000" w:themeColor="text1"/>
          <w:sz w:val="26"/>
          <w:szCs w:val="26"/>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21298" w:rsidRPr="00621298" w:rsidRDefault="00621298" w:rsidP="00621298">
      <w:pPr>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Председатель            _________________                             __________________________</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(подпись)                                           (расшифровка подписи)</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МП</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Бухгалтер                   _________________                             __________________________</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(подпись)                                           (расшифровка подписи)</w:t>
      </w:r>
    </w:p>
    <w:p w:rsidR="00621298" w:rsidRPr="00621298" w:rsidRDefault="00621298" w:rsidP="00621298">
      <w:pPr>
        <w:jc w:val="center"/>
        <w:rPr>
          <w:rFonts w:ascii="Times New Roman" w:hAnsi="Times New Roman" w:cs="Times New Roman"/>
          <w:color w:val="000000" w:themeColor="text1"/>
          <w:sz w:val="26"/>
          <w:szCs w:val="26"/>
        </w:rPr>
      </w:pP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Реестр представлен «______» ___________________ 20___ г.</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Исполнитель  (ФИО, телефон, </w:t>
      </w:r>
      <w:r w:rsidRPr="00621298">
        <w:rPr>
          <w:rFonts w:ascii="Times New Roman" w:hAnsi="Times New Roman" w:cs="Times New Roman"/>
          <w:color w:val="000000" w:themeColor="text1"/>
          <w:sz w:val="26"/>
          <w:szCs w:val="26"/>
          <w:lang w:val="en-US"/>
        </w:rPr>
        <w:t>e</w:t>
      </w:r>
      <w:r w:rsidRPr="00621298">
        <w:rPr>
          <w:rFonts w:ascii="Times New Roman" w:hAnsi="Times New Roman" w:cs="Times New Roman"/>
          <w:color w:val="000000" w:themeColor="text1"/>
          <w:sz w:val="26"/>
          <w:szCs w:val="26"/>
        </w:rPr>
        <w:t>-</w:t>
      </w:r>
      <w:r w:rsidRPr="00621298">
        <w:rPr>
          <w:rFonts w:ascii="Times New Roman" w:hAnsi="Times New Roman" w:cs="Times New Roman"/>
          <w:color w:val="000000" w:themeColor="text1"/>
          <w:sz w:val="26"/>
          <w:szCs w:val="26"/>
          <w:lang w:val="en-US"/>
        </w:rPr>
        <w:t>mail</w:t>
      </w:r>
      <w:r w:rsidRPr="00621298">
        <w:rPr>
          <w:rFonts w:ascii="Times New Roman" w:hAnsi="Times New Roman" w:cs="Times New Roman"/>
          <w:color w:val="000000" w:themeColor="text1"/>
          <w:sz w:val="26"/>
          <w:szCs w:val="26"/>
        </w:rPr>
        <w:t xml:space="preserve">):  </w:t>
      </w:r>
    </w:p>
    <w:p w:rsidR="00667512" w:rsidRDefault="00667512" w:rsidP="00621298">
      <w:pPr>
        <w:rPr>
          <w:rFonts w:ascii="Times New Roman" w:hAnsi="Times New Roman" w:cs="Times New Roman"/>
          <w:color w:val="000000" w:themeColor="text1"/>
          <w:sz w:val="26"/>
          <w:szCs w:val="26"/>
        </w:rPr>
      </w:pPr>
    </w:p>
    <w:p w:rsidR="00621298" w:rsidRPr="00621298" w:rsidRDefault="00621298" w:rsidP="00621298">
      <w:pPr>
        <w:rPr>
          <w:rFonts w:ascii="Times New Roman" w:hAnsi="Times New Roman" w:cs="Times New Roman"/>
          <w:color w:val="000000" w:themeColor="text1"/>
          <w:sz w:val="26"/>
          <w:szCs w:val="26"/>
        </w:rPr>
      </w:pPr>
      <w:bookmarkStart w:id="7" w:name="_GoBack"/>
      <w:bookmarkEnd w:id="7"/>
      <w:r w:rsidRPr="00621298">
        <w:rPr>
          <w:rFonts w:ascii="Times New Roman" w:hAnsi="Times New Roman" w:cs="Times New Roman"/>
          <w:color w:val="000000" w:themeColor="text1"/>
          <w:sz w:val="26"/>
          <w:szCs w:val="26"/>
        </w:rPr>
        <w:lastRenderedPageBreak/>
        <w:t>ФОРМА</w:t>
      </w:r>
    </w:p>
    <w:p w:rsidR="00621298" w:rsidRPr="00621298" w:rsidRDefault="00621298" w:rsidP="00621298">
      <w:pPr>
        <w:rPr>
          <w:rFonts w:ascii="Times New Roman" w:hAnsi="Times New Roman" w:cs="Times New Roman"/>
          <w:color w:val="000000" w:themeColor="text1"/>
          <w:sz w:val="26"/>
          <w:szCs w:val="26"/>
        </w:rPr>
      </w:pPr>
    </w:p>
    <w:p w:rsidR="00621298" w:rsidRPr="00621298" w:rsidRDefault="00621298" w:rsidP="00621298">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Реестр накладных и (или) универсальных передаточных документов на реализацию закупленной сельскохозяйственной продукции за текущий год</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______________________________</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(наименование </w:t>
      </w:r>
      <w:proofErr w:type="spellStart"/>
      <w:r w:rsidRPr="00621298">
        <w:rPr>
          <w:rFonts w:ascii="Times New Roman" w:hAnsi="Times New Roman" w:cs="Times New Roman"/>
          <w:color w:val="000000" w:themeColor="text1"/>
          <w:sz w:val="26"/>
          <w:szCs w:val="26"/>
        </w:rPr>
        <w:t>СПоК</w:t>
      </w:r>
      <w:proofErr w:type="spellEnd"/>
      <w:r w:rsidRPr="00621298">
        <w:rPr>
          <w:rFonts w:ascii="Times New Roman" w:hAnsi="Times New Roman" w:cs="Times New Roman"/>
          <w:color w:val="000000" w:themeColor="text1"/>
          <w:sz w:val="26"/>
          <w:szCs w:val="26"/>
        </w:rPr>
        <w:t>)</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______________________________________</w:t>
      </w:r>
    </w:p>
    <w:p w:rsidR="00621298" w:rsidRPr="00621298" w:rsidRDefault="00621298" w:rsidP="00621298">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за квартал 20 ___ года </w:t>
      </w:r>
    </w:p>
    <w:p w:rsidR="00621298" w:rsidRPr="00621298" w:rsidRDefault="00621298" w:rsidP="00621298">
      <w:pPr>
        <w:jc w:val="center"/>
        <w:rPr>
          <w:rFonts w:ascii="Times New Roman" w:hAnsi="Times New Roman" w:cs="Times New Roman"/>
          <w:color w:val="000000" w:themeColor="text1"/>
          <w:sz w:val="26"/>
          <w:szCs w:val="26"/>
        </w:rPr>
      </w:pPr>
    </w:p>
    <w:p w:rsidR="00621298" w:rsidRPr="00621298" w:rsidRDefault="00621298" w:rsidP="00621298">
      <w:pPr>
        <w:jc w:val="center"/>
        <w:rPr>
          <w:rFonts w:ascii="Times New Roman" w:hAnsi="Times New Roman" w:cs="Times New Roman"/>
          <w:color w:val="000000" w:themeColor="text1"/>
          <w:sz w:val="26"/>
          <w:szCs w:val="26"/>
        </w:rPr>
      </w:pPr>
    </w:p>
    <w:tbl>
      <w:tblPr>
        <w:tblStyle w:val="a6"/>
        <w:tblW w:w="11057" w:type="dxa"/>
        <w:tblInd w:w="-601" w:type="dxa"/>
        <w:tblLayout w:type="fixed"/>
        <w:tblLook w:val="04A0" w:firstRow="1" w:lastRow="0" w:firstColumn="1" w:lastColumn="0" w:noHBand="0" w:noVBand="1"/>
      </w:tblPr>
      <w:tblGrid>
        <w:gridCol w:w="1135"/>
        <w:gridCol w:w="1417"/>
        <w:gridCol w:w="1418"/>
        <w:gridCol w:w="1701"/>
        <w:gridCol w:w="1559"/>
        <w:gridCol w:w="1276"/>
        <w:gridCol w:w="1417"/>
        <w:gridCol w:w="1134"/>
      </w:tblGrid>
      <w:tr w:rsidR="00621298" w:rsidRPr="00621298" w:rsidTr="00DE743D">
        <w:tc>
          <w:tcPr>
            <w:tcW w:w="1135" w:type="dxa"/>
          </w:tcPr>
          <w:p w:rsidR="00621298" w:rsidRPr="00621298" w:rsidRDefault="00621298" w:rsidP="00DE743D">
            <w:pPr>
              <w:jc w:val="center"/>
              <w:rPr>
                <w:rFonts w:ascii="Times New Roman" w:hAnsi="Times New Roman" w:cs="Times New Roman"/>
                <w:color w:val="000000" w:themeColor="text1"/>
                <w:sz w:val="26"/>
                <w:szCs w:val="26"/>
              </w:rPr>
            </w:pPr>
            <w:r w:rsidRPr="00621298">
              <w:rPr>
                <w:rFonts w:ascii="Times New Roman" w:hAnsi="Times New Roman" w:cs="Times New Roman"/>
                <w:b/>
                <w:color w:val="000000" w:themeColor="text1"/>
                <w:sz w:val="26"/>
                <w:szCs w:val="26"/>
              </w:rPr>
              <w:t>№ п/п</w:t>
            </w:r>
          </w:p>
        </w:tc>
        <w:tc>
          <w:tcPr>
            <w:tcW w:w="1417"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Вид передаточного документа </w:t>
            </w:r>
          </w:p>
        </w:tc>
        <w:tc>
          <w:tcPr>
            <w:tcW w:w="1418"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Место реализации продукции </w:t>
            </w:r>
          </w:p>
        </w:tc>
        <w:tc>
          <w:tcPr>
            <w:tcW w:w="1701"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Наименование реализованной продукции  </w:t>
            </w:r>
          </w:p>
        </w:tc>
        <w:tc>
          <w:tcPr>
            <w:tcW w:w="1559"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Единица измерения </w:t>
            </w:r>
          </w:p>
        </w:tc>
        <w:tc>
          <w:tcPr>
            <w:tcW w:w="1276"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Количество </w:t>
            </w:r>
          </w:p>
        </w:tc>
        <w:tc>
          <w:tcPr>
            <w:tcW w:w="1417"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Цена за</w:t>
            </w:r>
          </w:p>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 ед., руб.*</w:t>
            </w:r>
          </w:p>
        </w:tc>
        <w:tc>
          <w:tcPr>
            <w:tcW w:w="1134"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Сумма, руб.</w:t>
            </w:r>
          </w:p>
        </w:tc>
      </w:tr>
      <w:tr w:rsidR="00621298" w:rsidRPr="00621298" w:rsidTr="00DE743D">
        <w:tc>
          <w:tcPr>
            <w:tcW w:w="1135" w:type="dxa"/>
          </w:tcPr>
          <w:p w:rsidR="00621298" w:rsidRPr="00621298" w:rsidRDefault="00621298" w:rsidP="00DE743D">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1.</w:t>
            </w:r>
          </w:p>
        </w:tc>
        <w:tc>
          <w:tcPr>
            <w:tcW w:w="1417" w:type="dxa"/>
          </w:tcPr>
          <w:p w:rsidR="00621298" w:rsidRPr="00621298" w:rsidRDefault="00621298" w:rsidP="00DE743D">
            <w:pPr>
              <w:jc w:val="center"/>
              <w:rPr>
                <w:rFonts w:ascii="Times New Roman" w:hAnsi="Times New Roman" w:cs="Times New Roman"/>
                <w:color w:val="000000" w:themeColor="text1"/>
                <w:sz w:val="26"/>
                <w:szCs w:val="26"/>
              </w:rPr>
            </w:pPr>
          </w:p>
        </w:tc>
        <w:tc>
          <w:tcPr>
            <w:tcW w:w="1418" w:type="dxa"/>
          </w:tcPr>
          <w:p w:rsidR="00621298" w:rsidRPr="00621298" w:rsidRDefault="00621298" w:rsidP="00DE743D">
            <w:pPr>
              <w:jc w:val="center"/>
              <w:rPr>
                <w:rFonts w:ascii="Times New Roman" w:hAnsi="Times New Roman" w:cs="Times New Roman"/>
                <w:color w:val="000000" w:themeColor="text1"/>
                <w:sz w:val="26"/>
                <w:szCs w:val="26"/>
              </w:rPr>
            </w:pPr>
          </w:p>
        </w:tc>
        <w:tc>
          <w:tcPr>
            <w:tcW w:w="1701" w:type="dxa"/>
          </w:tcPr>
          <w:p w:rsidR="00621298" w:rsidRPr="00621298" w:rsidRDefault="00621298" w:rsidP="00DE743D">
            <w:pPr>
              <w:jc w:val="center"/>
              <w:rPr>
                <w:rFonts w:ascii="Times New Roman" w:hAnsi="Times New Roman" w:cs="Times New Roman"/>
                <w:color w:val="000000" w:themeColor="text1"/>
                <w:sz w:val="26"/>
                <w:szCs w:val="26"/>
              </w:rPr>
            </w:pPr>
          </w:p>
        </w:tc>
        <w:tc>
          <w:tcPr>
            <w:tcW w:w="1559" w:type="dxa"/>
          </w:tcPr>
          <w:p w:rsidR="00621298" w:rsidRPr="00621298" w:rsidRDefault="00621298" w:rsidP="00DE743D">
            <w:pPr>
              <w:jc w:val="center"/>
              <w:rPr>
                <w:rFonts w:ascii="Times New Roman" w:hAnsi="Times New Roman" w:cs="Times New Roman"/>
                <w:color w:val="000000" w:themeColor="text1"/>
                <w:sz w:val="26"/>
                <w:szCs w:val="26"/>
              </w:rPr>
            </w:pPr>
          </w:p>
        </w:tc>
        <w:tc>
          <w:tcPr>
            <w:tcW w:w="1276" w:type="dxa"/>
          </w:tcPr>
          <w:p w:rsidR="00621298" w:rsidRPr="00621298" w:rsidRDefault="00621298" w:rsidP="00DE743D">
            <w:pPr>
              <w:jc w:val="center"/>
              <w:rPr>
                <w:rFonts w:ascii="Times New Roman" w:hAnsi="Times New Roman" w:cs="Times New Roman"/>
                <w:color w:val="000000" w:themeColor="text1"/>
                <w:sz w:val="26"/>
                <w:szCs w:val="26"/>
              </w:rPr>
            </w:pPr>
          </w:p>
        </w:tc>
        <w:tc>
          <w:tcPr>
            <w:tcW w:w="1417" w:type="dxa"/>
          </w:tcPr>
          <w:p w:rsidR="00621298" w:rsidRPr="00621298" w:rsidRDefault="00621298" w:rsidP="00DE743D">
            <w:pPr>
              <w:jc w:val="center"/>
              <w:rPr>
                <w:rFonts w:ascii="Times New Roman" w:hAnsi="Times New Roman" w:cs="Times New Roman"/>
                <w:color w:val="000000" w:themeColor="text1"/>
                <w:sz w:val="26"/>
                <w:szCs w:val="26"/>
              </w:rPr>
            </w:pPr>
          </w:p>
        </w:tc>
        <w:tc>
          <w:tcPr>
            <w:tcW w:w="1134" w:type="dxa"/>
          </w:tcPr>
          <w:p w:rsidR="00621298" w:rsidRPr="00621298" w:rsidRDefault="00621298" w:rsidP="00DE743D">
            <w:pPr>
              <w:jc w:val="center"/>
              <w:rPr>
                <w:rFonts w:ascii="Times New Roman" w:hAnsi="Times New Roman" w:cs="Times New Roman"/>
                <w:color w:val="000000" w:themeColor="text1"/>
                <w:sz w:val="26"/>
                <w:szCs w:val="26"/>
              </w:rPr>
            </w:pPr>
          </w:p>
        </w:tc>
      </w:tr>
      <w:tr w:rsidR="00621298" w:rsidRPr="00621298" w:rsidTr="00DE743D">
        <w:tc>
          <w:tcPr>
            <w:tcW w:w="1135" w:type="dxa"/>
          </w:tcPr>
          <w:p w:rsidR="00621298" w:rsidRPr="00621298" w:rsidRDefault="00621298" w:rsidP="00DE743D">
            <w:pPr>
              <w:jc w:val="cente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w:t>
            </w:r>
          </w:p>
        </w:tc>
        <w:tc>
          <w:tcPr>
            <w:tcW w:w="1417" w:type="dxa"/>
          </w:tcPr>
          <w:p w:rsidR="00621298" w:rsidRPr="00621298" w:rsidRDefault="00621298" w:rsidP="00DE743D">
            <w:pPr>
              <w:jc w:val="center"/>
              <w:rPr>
                <w:rFonts w:ascii="Times New Roman" w:hAnsi="Times New Roman" w:cs="Times New Roman"/>
                <w:color w:val="000000" w:themeColor="text1"/>
                <w:sz w:val="26"/>
                <w:szCs w:val="26"/>
              </w:rPr>
            </w:pPr>
          </w:p>
        </w:tc>
        <w:tc>
          <w:tcPr>
            <w:tcW w:w="1418" w:type="dxa"/>
          </w:tcPr>
          <w:p w:rsidR="00621298" w:rsidRPr="00621298" w:rsidRDefault="00621298" w:rsidP="00DE743D">
            <w:pPr>
              <w:jc w:val="center"/>
              <w:rPr>
                <w:rFonts w:ascii="Times New Roman" w:hAnsi="Times New Roman" w:cs="Times New Roman"/>
                <w:color w:val="000000" w:themeColor="text1"/>
                <w:sz w:val="26"/>
                <w:szCs w:val="26"/>
              </w:rPr>
            </w:pPr>
          </w:p>
        </w:tc>
        <w:tc>
          <w:tcPr>
            <w:tcW w:w="1701" w:type="dxa"/>
          </w:tcPr>
          <w:p w:rsidR="00621298" w:rsidRPr="00621298" w:rsidRDefault="00621298" w:rsidP="00DE743D">
            <w:pPr>
              <w:jc w:val="center"/>
              <w:rPr>
                <w:rFonts w:ascii="Times New Roman" w:hAnsi="Times New Roman" w:cs="Times New Roman"/>
                <w:color w:val="000000" w:themeColor="text1"/>
                <w:sz w:val="26"/>
                <w:szCs w:val="26"/>
              </w:rPr>
            </w:pPr>
          </w:p>
        </w:tc>
        <w:tc>
          <w:tcPr>
            <w:tcW w:w="1559" w:type="dxa"/>
          </w:tcPr>
          <w:p w:rsidR="00621298" w:rsidRPr="00621298" w:rsidRDefault="00621298" w:rsidP="00DE743D">
            <w:pPr>
              <w:jc w:val="center"/>
              <w:rPr>
                <w:rFonts w:ascii="Times New Roman" w:hAnsi="Times New Roman" w:cs="Times New Roman"/>
                <w:color w:val="000000" w:themeColor="text1"/>
                <w:sz w:val="26"/>
                <w:szCs w:val="26"/>
              </w:rPr>
            </w:pPr>
          </w:p>
        </w:tc>
        <w:tc>
          <w:tcPr>
            <w:tcW w:w="1276" w:type="dxa"/>
          </w:tcPr>
          <w:p w:rsidR="00621298" w:rsidRPr="00621298" w:rsidRDefault="00621298" w:rsidP="00DE743D">
            <w:pPr>
              <w:jc w:val="center"/>
              <w:rPr>
                <w:rFonts w:ascii="Times New Roman" w:hAnsi="Times New Roman" w:cs="Times New Roman"/>
                <w:color w:val="000000" w:themeColor="text1"/>
                <w:sz w:val="26"/>
                <w:szCs w:val="26"/>
              </w:rPr>
            </w:pPr>
          </w:p>
        </w:tc>
        <w:tc>
          <w:tcPr>
            <w:tcW w:w="1417" w:type="dxa"/>
          </w:tcPr>
          <w:p w:rsidR="00621298" w:rsidRPr="00621298" w:rsidRDefault="00621298" w:rsidP="00DE743D">
            <w:pPr>
              <w:jc w:val="center"/>
              <w:rPr>
                <w:rFonts w:ascii="Times New Roman" w:hAnsi="Times New Roman" w:cs="Times New Roman"/>
                <w:color w:val="000000" w:themeColor="text1"/>
                <w:sz w:val="26"/>
                <w:szCs w:val="26"/>
              </w:rPr>
            </w:pPr>
          </w:p>
        </w:tc>
        <w:tc>
          <w:tcPr>
            <w:tcW w:w="1134" w:type="dxa"/>
          </w:tcPr>
          <w:p w:rsidR="00621298" w:rsidRPr="00621298" w:rsidRDefault="00621298" w:rsidP="00DE743D">
            <w:pPr>
              <w:jc w:val="center"/>
              <w:rPr>
                <w:rFonts w:ascii="Times New Roman" w:hAnsi="Times New Roman" w:cs="Times New Roman"/>
                <w:color w:val="000000" w:themeColor="text1"/>
                <w:sz w:val="26"/>
                <w:szCs w:val="26"/>
              </w:rPr>
            </w:pPr>
          </w:p>
        </w:tc>
      </w:tr>
      <w:tr w:rsidR="00621298" w:rsidRPr="00621298" w:rsidTr="00DE743D">
        <w:tc>
          <w:tcPr>
            <w:tcW w:w="1135" w:type="dxa"/>
          </w:tcPr>
          <w:p w:rsidR="00621298" w:rsidRPr="00621298" w:rsidRDefault="00621298" w:rsidP="00DE743D">
            <w:pPr>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ИТОГО</w:t>
            </w:r>
          </w:p>
        </w:tc>
        <w:tc>
          <w:tcPr>
            <w:tcW w:w="1417" w:type="dxa"/>
          </w:tcPr>
          <w:p w:rsidR="00621298" w:rsidRPr="00621298" w:rsidRDefault="00621298" w:rsidP="00DE743D">
            <w:pPr>
              <w:jc w:val="center"/>
              <w:rPr>
                <w:rFonts w:ascii="Times New Roman" w:hAnsi="Times New Roman" w:cs="Times New Roman"/>
                <w:color w:val="000000" w:themeColor="text1"/>
                <w:sz w:val="26"/>
                <w:szCs w:val="26"/>
              </w:rPr>
            </w:pPr>
          </w:p>
        </w:tc>
        <w:tc>
          <w:tcPr>
            <w:tcW w:w="1418" w:type="dxa"/>
          </w:tcPr>
          <w:p w:rsidR="00621298" w:rsidRPr="00621298" w:rsidRDefault="00621298" w:rsidP="00DE743D">
            <w:pPr>
              <w:jc w:val="center"/>
              <w:rPr>
                <w:rFonts w:ascii="Times New Roman" w:hAnsi="Times New Roman" w:cs="Times New Roman"/>
                <w:color w:val="000000" w:themeColor="text1"/>
                <w:sz w:val="26"/>
                <w:szCs w:val="26"/>
              </w:rPr>
            </w:pPr>
          </w:p>
        </w:tc>
        <w:tc>
          <w:tcPr>
            <w:tcW w:w="1701" w:type="dxa"/>
          </w:tcPr>
          <w:p w:rsidR="00621298" w:rsidRPr="00621298" w:rsidRDefault="00621298" w:rsidP="00DE743D">
            <w:pPr>
              <w:jc w:val="center"/>
              <w:rPr>
                <w:rFonts w:ascii="Times New Roman" w:hAnsi="Times New Roman" w:cs="Times New Roman"/>
                <w:color w:val="000000" w:themeColor="text1"/>
                <w:sz w:val="26"/>
                <w:szCs w:val="26"/>
              </w:rPr>
            </w:pPr>
          </w:p>
        </w:tc>
        <w:tc>
          <w:tcPr>
            <w:tcW w:w="1559" w:type="dxa"/>
          </w:tcPr>
          <w:p w:rsidR="00621298" w:rsidRPr="00621298" w:rsidRDefault="00621298" w:rsidP="00DE743D">
            <w:pPr>
              <w:jc w:val="center"/>
              <w:rPr>
                <w:rFonts w:ascii="Times New Roman" w:hAnsi="Times New Roman" w:cs="Times New Roman"/>
                <w:color w:val="000000" w:themeColor="text1"/>
                <w:sz w:val="26"/>
                <w:szCs w:val="26"/>
              </w:rPr>
            </w:pPr>
          </w:p>
        </w:tc>
        <w:tc>
          <w:tcPr>
            <w:tcW w:w="1276" w:type="dxa"/>
          </w:tcPr>
          <w:p w:rsidR="00621298" w:rsidRPr="00621298" w:rsidRDefault="00621298" w:rsidP="00DE743D">
            <w:pPr>
              <w:jc w:val="center"/>
              <w:rPr>
                <w:rFonts w:ascii="Times New Roman" w:hAnsi="Times New Roman" w:cs="Times New Roman"/>
                <w:color w:val="000000" w:themeColor="text1"/>
                <w:sz w:val="26"/>
                <w:szCs w:val="26"/>
              </w:rPr>
            </w:pPr>
          </w:p>
        </w:tc>
        <w:tc>
          <w:tcPr>
            <w:tcW w:w="1417" w:type="dxa"/>
          </w:tcPr>
          <w:p w:rsidR="00621298" w:rsidRPr="00621298" w:rsidRDefault="00621298" w:rsidP="00DE743D">
            <w:pPr>
              <w:jc w:val="center"/>
              <w:rPr>
                <w:rFonts w:ascii="Times New Roman" w:hAnsi="Times New Roman" w:cs="Times New Roman"/>
                <w:color w:val="000000" w:themeColor="text1"/>
                <w:sz w:val="26"/>
                <w:szCs w:val="26"/>
              </w:rPr>
            </w:pPr>
          </w:p>
        </w:tc>
        <w:tc>
          <w:tcPr>
            <w:tcW w:w="1134" w:type="dxa"/>
          </w:tcPr>
          <w:p w:rsidR="00621298" w:rsidRPr="00621298" w:rsidRDefault="00621298" w:rsidP="00DE743D">
            <w:pPr>
              <w:jc w:val="center"/>
              <w:rPr>
                <w:rFonts w:ascii="Times New Roman" w:hAnsi="Times New Roman" w:cs="Times New Roman"/>
                <w:color w:val="000000" w:themeColor="text1"/>
                <w:sz w:val="26"/>
                <w:szCs w:val="26"/>
              </w:rPr>
            </w:pPr>
          </w:p>
        </w:tc>
      </w:tr>
    </w:tbl>
    <w:p w:rsidR="00621298" w:rsidRPr="00621298" w:rsidRDefault="00621298" w:rsidP="00621298">
      <w:pPr>
        <w:jc w:val="center"/>
        <w:rPr>
          <w:rFonts w:ascii="Times New Roman" w:hAnsi="Times New Roman" w:cs="Times New Roman"/>
          <w:color w:val="000000" w:themeColor="text1"/>
          <w:sz w:val="26"/>
          <w:szCs w:val="26"/>
        </w:rPr>
      </w:pPr>
    </w:p>
    <w:p w:rsidR="00621298" w:rsidRPr="00621298" w:rsidRDefault="00621298" w:rsidP="00621298">
      <w:pPr>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 </w:t>
      </w:r>
      <w:r w:rsidRPr="00621298">
        <w:rPr>
          <w:rFonts w:ascii="Times New Roman" w:eastAsia="Times New Roman" w:hAnsi="Times New Roman" w:cs="Times New Roman"/>
          <w:color w:val="000000" w:themeColor="text1"/>
          <w:sz w:val="26"/>
          <w:szCs w:val="26"/>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21298" w:rsidRPr="00621298" w:rsidRDefault="00621298" w:rsidP="00621298">
      <w:pPr>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Председатель              _________________                             __________________________</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(подпись)                                           (расшифровка подписи)</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МП</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Бухгалтер                    _________________                             __________________________</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(подпись)                                           (расшифровка подписи)</w:t>
      </w:r>
    </w:p>
    <w:p w:rsidR="00621298" w:rsidRPr="00621298" w:rsidRDefault="00621298" w:rsidP="00621298">
      <w:pPr>
        <w:jc w:val="center"/>
        <w:rPr>
          <w:rFonts w:ascii="Times New Roman" w:hAnsi="Times New Roman" w:cs="Times New Roman"/>
          <w:color w:val="000000" w:themeColor="text1"/>
          <w:sz w:val="26"/>
          <w:szCs w:val="26"/>
        </w:rPr>
      </w:pP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Реестр представлен «______» ___________________ 20___ г.</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Исполнитель  (ФИО, телефон, </w:t>
      </w:r>
      <w:r w:rsidRPr="00621298">
        <w:rPr>
          <w:rFonts w:ascii="Times New Roman" w:hAnsi="Times New Roman" w:cs="Times New Roman"/>
          <w:color w:val="000000" w:themeColor="text1"/>
          <w:sz w:val="26"/>
          <w:szCs w:val="26"/>
          <w:lang w:val="en-US"/>
        </w:rPr>
        <w:t>e</w:t>
      </w:r>
      <w:r w:rsidRPr="00621298">
        <w:rPr>
          <w:rFonts w:ascii="Times New Roman" w:hAnsi="Times New Roman" w:cs="Times New Roman"/>
          <w:color w:val="000000" w:themeColor="text1"/>
          <w:sz w:val="26"/>
          <w:szCs w:val="26"/>
        </w:rPr>
        <w:t>-</w:t>
      </w:r>
      <w:r w:rsidRPr="00621298">
        <w:rPr>
          <w:rFonts w:ascii="Times New Roman" w:hAnsi="Times New Roman" w:cs="Times New Roman"/>
          <w:color w:val="000000" w:themeColor="text1"/>
          <w:sz w:val="26"/>
          <w:szCs w:val="26"/>
          <w:lang w:val="en-US"/>
        </w:rPr>
        <w:t>mail</w:t>
      </w:r>
      <w:r w:rsidRPr="00621298">
        <w:rPr>
          <w:rFonts w:ascii="Times New Roman" w:hAnsi="Times New Roman" w:cs="Times New Roman"/>
          <w:color w:val="000000" w:themeColor="text1"/>
          <w:sz w:val="26"/>
          <w:szCs w:val="26"/>
        </w:rPr>
        <w:t xml:space="preserve">):   </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lastRenderedPageBreak/>
        <w:t xml:space="preserve">ФОРМА </w:t>
      </w:r>
    </w:p>
    <w:p w:rsidR="00621298" w:rsidRPr="00621298" w:rsidRDefault="00621298" w:rsidP="00621298">
      <w:pPr>
        <w:spacing w:after="0"/>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Справка – расчет</w:t>
      </w:r>
    </w:p>
    <w:p w:rsidR="00621298" w:rsidRPr="00621298" w:rsidRDefault="00621298" w:rsidP="00621298">
      <w:pPr>
        <w:spacing w:after="0"/>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 для выплаты субсидии сельскохозяйственным потребительским кооперативам</w:t>
      </w:r>
    </w:p>
    <w:p w:rsidR="00621298" w:rsidRPr="00621298" w:rsidRDefault="00621298" w:rsidP="00621298">
      <w:pPr>
        <w:spacing w:after="0"/>
        <w:jc w:val="center"/>
        <w:rPr>
          <w:rFonts w:ascii="Times New Roman" w:hAnsi="Times New Roman" w:cs="Times New Roman"/>
          <w:b/>
          <w:color w:val="000000" w:themeColor="text1"/>
          <w:sz w:val="26"/>
          <w:szCs w:val="26"/>
        </w:rPr>
      </w:pPr>
      <w:r w:rsidRPr="00621298">
        <w:rPr>
          <w:rFonts w:ascii="Times New Roman" w:hAnsi="Times New Roman" w:cs="Times New Roman"/>
          <w:b/>
          <w:color w:val="000000" w:themeColor="text1"/>
          <w:sz w:val="26"/>
          <w:szCs w:val="26"/>
        </w:rPr>
        <w:t xml:space="preserve"> на возмещение части затрат понесенных в текущем финансовом году </w:t>
      </w:r>
    </w:p>
    <w:p w:rsidR="00621298" w:rsidRPr="00621298" w:rsidRDefault="00621298" w:rsidP="00621298">
      <w:pPr>
        <w:autoSpaceDE w:val="0"/>
        <w:autoSpaceDN w:val="0"/>
        <w:adjustRightInd w:val="0"/>
        <w:jc w:val="center"/>
        <w:rPr>
          <w:rFonts w:ascii="Times New Roman" w:hAnsi="Times New Roman" w:cs="Times New Roman"/>
          <w:bCs/>
          <w:color w:val="000000" w:themeColor="text1"/>
          <w:sz w:val="26"/>
          <w:szCs w:val="26"/>
        </w:rPr>
      </w:pPr>
      <w:r w:rsidRPr="00621298">
        <w:rPr>
          <w:rFonts w:ascii="Times New Roman" w:hAnsi="Times New Roman" w:cs="Times New Roman"/>
          <w:bCs/>
          <w:color w:val="000000" w:themeColor="text1"/>
          <w:sz w:val="26"/>
          <w:szCs w:val="26"/>
        </w:rPr>
        <w:t>____________________________________________________________</w:t>
      </w:r>
    </w:p>
    <w:p w:rsidR="00621298" w:rsidRPr="00621298" w:rsidRDefault="00621298" w:rsidP="00621298">
      <w:pPr>
        <w:autoSpaceDE w:val="0"/>
        <w:autoSpaceDN w:val="0"/>
        <w:adjustRightInd w:val="0"/>
        <w:jc w:val="center"/>
        <w:rPr>
          <w:rFonts w:ascii="Times New Roman" w:hAnsi="Times New Roman" w:cs="Times New Roman"/>
          <w:bCs/>
          <w:color w:val="000000" w:themeColor="text1"/>
          <w:sz w:val="26"/>
          <w:szCs w:val="26"/>
        </w:rPr>
      </w:pPr>
      <w:r w:rsidRPr="00621298">
        <w:rPr>
          <w:rFonts w:ascii="Times New Roman" w:hAnsi="Times New Roman" w:cs="Times New Roman"/>
          <w:bCs/>
          <w:color w:val="000000" w:themeColor="text1"/>
          <w:sz w:val="26"/>
          <w:szCs w:val="26"/>
        </w:rPr>
        <w:t>(наименование получателя субсидии)</w:t>
      </w:r>
    </w:p>
    <w:p w:rsidR="00621298" w:rsidRPr="00621298" w:rsidRDefault="00621298" w:rsidP="00621298">
      <w:pPr>
        <w:autoSpaceDE w:val="0"/>
        <w:autoSpaceDN w:val="0"/>
        <w:adjustRightInd w:val="0"/>
        <w:jc w:val="center"/>
        <w:rPr>
          <w:rFonts w:ascii="Times New Roman" w:hAnsi="Times New Roman" w:cs="Times New Roman"/>
          <w:bCs/>
          <w:color w:val="000000" w:themeColor="text1"/>
          <w:sz w:val="26"/>
          <w:szCs w:val="26"/>
        </w:rPr>
      </w:pPr>
      <w:r w:rsidRPr="00621298">
        <w:rPr>
          <w:rFonts w:ascii="Times New Roman" w:hAnsi="Times New Roman" w:cs="Times New Roman"/>
          <w:bCs/>
          <w:color w:val="000000" w:themeColor="text1"/>
          <w:sz w:val="26"/>
          <w:szCs w:val="26"/>
        </w:rPr>
        <w:t>за _____________ г.</w:t>
      </w: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2098"/>
        <w:gridCol w:w="2217"/>
        <w:gridCol w:w="2268"/>
        <w:gridCol w:w="1843"/>
        <w:gridCol w:w="1984"/>
      </w:tblGrid>
      <w:tr w:rsidR="00621298" w:rsidRPr="00621298" w:rsidTr="00621298">
        <w:tc>
          <w:tcPr>
            <w:tcW w:w="2098"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Наименование затрат, понесенных в текущем финансовом году</w:t>
            </w:r>
          </w:p>
        </w:tc>
        <w:tc>
          <w:tcPr>
            <w:tcW w:w="2217" w:type="dxa"/>
            <w:tcBorders>
              <w:top w:val="single" w:sz="4" w:space="0" w:color="auto"/>
              <w:left w:val="single" w:sz="4" w:space="0" w:color="auto"/>
              <w:right w:val="single" w:sz="4" w:space="0" w:color="auto"/>
            </w:tcBorders>
          </w:tcPr>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 xml:space="preserve">Сумма затрат, понесенных в текущем финансовом году </w:t>
            </w:r>
            <w:r w:rsidRPr="00621298">
              <w:rPr>
                <w:rFonts w:ascii="Times New Roman" w:hAnsi="Times New Roman" w:cs="Times New Roman"/>
                <w:b/>
                <w:color w:val="000000" w:themeColor="text1"/>
                <w:sz w:val="26"/>
                <w:szCs w:val="26"/>
              </w:rPr>
              <w:t>&lt;*&gt;, руб.</w:t>
            </w:r>
          </w:p>
        </w:tc>
        <w:tc>
          <w:tcPr>
            <w:tcW w:w="2268" w:type="dxa"/>
            <w:tcBorders>
              <w:top w:val="single" w:sz="4" w:space="0" w:color="auto"/>
              <w:left w:val="single" w:sz="4" w:space="0" w:color="auto"/>
              <w:right w:val="single" w:sz="4" w:space="0" w:color="auto"/>
            </w:tcBorders>
          </w:tcPr>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Ставка субсидии, %</w:t>
            </w:r>
          </w:p>
        </w:tc>
        <w:tc>
          <w:tcPr>
            <w:tcW w:w="1843" w:type="dxa"/>
            <w:tcBorders>
              <w:top w:val="single" w:sz="4" w:space="0" w:color="auto"/>
              <w:left w:val="single" w:sz="4" w:space="0" w:color="auto"/>
              <w:right w:val="single" w:sz="4" w:space="0" w:color="auto"/>
            </w:tcBorders>
          </w:tcPr>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Сумма субсидии, руб.</w:t>
            </w:r>
          </w:p>
        </w:tc>
        <w:tc>
          <w:tcPr>
            <w:tcW w:w="1984" w:type="dxa"/>
            <w:tcBorders>
              <w:top w:val="single" w:sz="4" w:space="0" w:color="auto"/>
              <w:left w:val="single" w:sz="4" w:space="0" w:color="auto"/>
              <w:right w:val="single" w:sz="4" w:space="0" w:color="auto"/>
            </w:tcBorders>
          </w:tcPr>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 xml:space="preserve">Сумма </w:t>
            </w:r>
          </w:p>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субсидии к перечислению, руб.</w:t>
            </w:r>
          </w:p>
          <w:p w:rsidR="00621298" w:rsidRPr="00621298" w:rsidRDefault="00621298" w:rsidP="00DE743D">
            <w:pPr>
              <w:autoSpaceDE w:val="0"/>
              <w:autoSpaceDN w:val="0"/>
              <w:adjustRightInd w:val="0"/>
              <w:jc w:val="center"/>
              <w:rPr>
                <w:rFonts w:ascii="Times New Roman" w:hAnsi="Times New Roman" w:cs="Times New Roman"/>
                <w:b/>
                <w:bCs/>
                <w:color w:val="000000" w:themeColor="text1"/>
                <w:sz w:val="26"/>
                <w:szCs w:val="26"/>
              </w:rPr>
            </w:pPr>
          </w:p>
        </w:tc>
      </w:tr>
      <w:tr w:rsidR="00621298" w:rsidRPr="00621298" w:rsidTr="00621298">
        <w:trPr>
          <w:trHeight w:val="333"/>
        </w:trPr>
        <w:tc>
          <w:tcPr>
            <w:tcW w:w="2098"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2217"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2268"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r>
      <w:tr w:rsidR="00621298" w:rsidRPr="00621298" w:rsidTr="00621298">
        <w:tc>
          <w:tcPr>
            <w:tcW w:w="2098"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r w:rsidRPr="00621298">
              <w:rPr>
                <w:rFonts w:ascii="Times New Roman" w:hAnsi="Times New Roman" w:cs="Times New Roman"/>
                <w:b/>
                <w:bCs/>
                <w:color w:val="000000" w:themeColor="text1"/>
                <w:sz w:val="26"/>
                <w:szCs w:val="26"/>
              </w:rPr>
              <w:t>ИТОГО</w:t>
            </w:r>
          </w:p>
        </w:tc>
        <w:tc>
          <w:tcPr>
            <w:tcW w:w="2217"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2268"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c>
          <w:tcPr>
            <w:tcW w:w="1984" w:type="dxa"/>
            <w:tcBorders>
              <w:top w:val="single" w:sz="4" w:space="0" w:color="auto"/>
              <w:left w:val="single" w:sz="4" w:space="0" w:color="auto"/>
              <w:bottom w:val="single" w:sz="4" w:space="0" w:color="auto"/>
              <w:right w:val="single" w:sz="4" w:space="0" w:color="auto"/>
            </w:tcBorders>
          </w:tcPr>
          <w:p w:rsidR="00621298" w:rsidRPr="00621298" w:rsidRDefault="00621298" w:rsidP="00DE743D">
            <w:pPr>
              <w:autoSpaceDE w:val="0"/>
              <w:autoSpaceDN w:val="0"/>
              <w:adjustRightInd w:val="0"/>
              <w:rPr>
                <w:rFonts w:ascii="Times New Roman" w:hAnsi="Times New Roman" w:cs="Times New Roman"/>
                <w:b/>
                <w:bCs/>
                <w:color w:val="000000" w:themeColor="text1"/>
                <w:sz w:val="26"/>
                <w:szCs w:val="26"/>
              </w:rPr>
            </w:pPr>
          </w:p>
        </w:tc>
      </w:tr>
    </w:tbl>
    <w:p w:rsidR="00621298" w:rsidRPr="00621298" w:rsidRDefault="00621298" w:rsidP="00621298">
      <w:pPr>
        <w:jc w:val="both"/>
        <w:rPr>
          <w:rFonts w:ascii="Times New Roman" w:hAnsi="Times New Roman" w:cs="Times New Roman"/>
          <w:color w:val="000000" w:themeColor="text1"/>
          <w:sz w:val="26"/>
          <w:szCs w:val="26"/>
        </w:rPr>
      </w:pPr>
    </w:p>
    <w:p w:rsidR="00621298" w:rsidRPr="00621298" w:rsidRDefault="00621298" w:rsidP="00621298">
      <w:pPr>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Председатель              _________________                             __________________________</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(подпись)                                           (расшифровка подписи)</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МП</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Бухгалтер                    _________________                             __________________________</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                                              (подпись)                                           (расшифровка подписи)</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Реестр представлен «______» ___________________ 20___ г.</w:t>
      </w:r>
    </w:p>
    <w:p w:rsidR="00621298" w:rsidRPr="00621298" w:rsidRDefault="00621298" w:rsidP="00621298">
      <w:pPr>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 xml:space="preserve">Исполнитель  (ФИО, телефон, </w:t>
      </w:r>
      <w:r w:rsidRPr="00621298">
        <w:rPr>
          <w:rFonts w:ascii="Times New Roman" w:hAnsi="Times New Roman" w:cs="Times New Roman"/>
          <w:color w:val="000000" w:themeColor="text1"/>
          <w:sz w:val="26"/>
          <w:szCs w:val="26"/>
          <w:lang w:val="en-US"/>
        </w:rPr>
        <w:t>e</w:t>
      </w:r>
      <w:r w:rsidRPr="00621298">
        <w:rPr>
          <w:rFonts w:ascii="Times New Roman" w:hAnsi="Times New Roman" w:cs="Times New Roman"/>
          <w:color w:val="000000" w:themeColor="text1"/>
          <w:sz w:val="26"/>
          <w:szCs w:val="26"/>
        </w:rPr>
        <w:t>-</w:t>
      </w:r>
      <w:r w:rsidRPr="00621298">
        <w:rPr>
          <w:rFonts w:ascii="Times New Roman" w:hAnsi="Times New Roman" w:cs="Times New Roman"/>
          <w:color w:val="000000" w:themeColor="text1"/>
          <w:sz w:val="26"/>
          <w:szCs w:val="26"/>
          <w:lang w:val="en-US"/>
        </w:rPr>
        <w:t>mail</w:t>
      </w:r>
      <w:r w:rsidRPr="00621298">
        <w:rPr>
          <w:rFonts w:ascii="Times New Roman" w:hAnsi="Times New Roman" w:cs="Times New Roman"/>
          <w:color w:val="000000" w:themeColor="text1"/>
          <w:sz w:val="26"/>
          <w:szCs w:val="26"/>
        </w:rPr>
        <w:t xml:space="preserve">):    </w:t>
      </w:r>
    </w:p>
    <w:p w:rsidR="00621298" w:rsidRPr="00621298" w:rsidRDefault="00621298" w:rsidP="00621298">
      <w:pPr>
        <w:autoSpaceDE w:val="0"/>
        <w:autoSpaceDN w:val="0"/>
        <w:adjustRightInd w:val="0"/>
        <w:ind w:firstLine="540"/>
        <w:jc w:val="both"/>
        <w:rPr>
          <w:rFonts w:ascii="Times New Roman" w:hAnsi="Times New Roman" w:cs="Times New Roman"/>
          <w:color w:val="000000" w:themeColor="text1"/>
          <w:sz w:val="26"/>
          <w:szCs w:val="26"/>
        </w:rPr>
      </w:pPr>
      <w:r w:rsidRPr="00621298">
        <w:rPr>
          <w:rFonts w:ascii="Times New Roman" w:hAnsi="Times New Roman" w:cs="Times New Roman"/>
          <w:color w:val="000000" w:themeColor="text1"/>
          <w:sz w:val="26"/>
          <w:szCs w:val="26"/>
        </w:rPr>
        <w:t>--------------------------------</w:t>
      </w:r>
    </w:p>
    <w:p w:rsidR="00621298" w:rsidRDefault="00621298" w:rsidP="00621298">
      <w:pPr>
        <w:tabs>
          <w:tab w:val="left" w:pos="567"/>
          <w:tab w:val="left" w:pos="709"/>
          <w:tab w:val="left" w:pos="851"/>
        </w:tabs>
        <w:autoSpaceDE w:val="0"/>
        <w:autoSpaceDN w:val="0"/>
        <w:adjustRightInd w:val="0"/>
        <w:jc w:val="both"/>
        <w:rPr>
          <w:rFonts w:ascii="Times New Roman" w:hAnsi="Times New Roman" w:cs="Times New Roman"/>
          <w:sz w:val="26"/>
          <w:szCs w:val="26"/>
        </w:rPr>
      </w:pPr>
      <w:r w:rsidRPr="00621298">
        <w:rPr>
          <w:rFonts w:ascii="Times New Roman" w:hAnsi="Times New Roman" w:cs="Times New Roman"/>
          <w:color w:val="000000" w:themeColor="text1"/>
          <w:sz w:val="26"/>
          <w:szCs w:val="26"/>
        </w:rPr>
        <w:t xml:space="preserve"> &lt;*&gt; -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w:t>
      </w:r>
      <w:r w:rsidRPr="00621298">
        <w:rPr>
          <w:rFonts w:ascii="Times New Roman" w:hAnsi="Times New Roman" w:cs="Times New Roman"/>
          <w:sz w:val="26"/>
          <w:szCs w:val="26"/>
        </w:rPr>
        <w:t>а добавленную стоимость.</w:t>
      </w:r>
    </w:p>
    <w:p w:rsidR="00667512" w:rsidRDefault="00667512" w:rsidP="00621298">
      <w:pPr>
        <w:tabs>
          <w:tab w:val="left" w:pos="567"/>
          <w:tab w:val="left" w:pos="709"/>
          <w:tab w:val="left" w:pos="851"/>
        </w:tabs>
        <w:autoSpaceDE w:val="0"/>
        <w:autoSpaceDN w:val="0"/>
        <w:adjustRightInd w:val="0"/>
        <w:jc w:val="both"/>
        <w:rPr>
          <w:rFonts w:ascii="Times New Roman" w:hAnsi="Times New Roman" w:cs="Times New Roman"/>
          <w:sz w:val="26"/>
          <w:szCs w:val="26"/>
        </w:rPr>
      </w:pPr>
    </w:p>
    <w:p w:rsidR="00667512" w:rsidRPr="00667512" w:rsidRDefault="00667512" w:rsidP="00667512">
      <w:pPr>
        <w:jc w:val="right"/>
        <w:rPr>
          <w:rFonts w:ascii="Times New Roman" w:hAnsi="Times New Roman"/>
          <w:sz w:val="26"/>
          <w:szCs w:val="26"/>
        </w:rPr>
      </w:pPr>
      <w:r w:rsidRPr="00667512">
        <w:rPr>
          <w:rFonts w:ascii="Times New Roman" w:hAnsi="Times New Roman"/>
          <w:sz w:val="26"/>
          <w:szCs w:val="26"/>
        </w:rPr>
        <w:lastRenderedPageBreak/>
        <w:t>По месту требования</w:t>
      </w:r>
    </w:p>
    <w:p w:rsidR="00667512" w:rsidRPr="00667512" w:rsidRDefault="00667512" w:rsidP="00667512">
      <w:pPr>
        <w:pStyle w:val="ConsPlusNonformat"/>
        <w:jc w:val="right"/>
        <w:rPr>
          <w:rFonts w:ascii="Times New Roman" w:hAnsi="Times New Roman" w:cs="Times New Roman"/>
          <w:sz w:val="26"/>
          <w:szCs w:val="26"/>
        </w:rPr>
      </w:pPr>
      <w:r w:rsidRPr="00667512">
        <w:rPr>
          <w:rFonts w:ascii="Times New Roman" w:hAnsi="Times New Roman" w:cs="Times New Roman"/>
          <w:sz w:val="26"/>
          <w:szCs w:val="26"/>
        </w:rPr>
        <w:t xml:space="preserve">                                           от _________________________________</w:t>
      </w:r>
    </w:p>
    <w:p w:rsidR="00667512" w:rsidRPr="00667512" w:rsidRDefault="00667512" w:rsidP="00667512">
      <w:pPr>
        <w:pStyle w:val="ConsPlusNonformat"/>
        <w:jc w:val="right"/>
        <w:rPr>
          <w:rFonts w:ascii="Times New Roman" w:hAnsi="Times New Roman" w:cs="Times New Roman"/>
          <w:sz w:val="26"/>
          <w:szCs w:val="26"/>
        </w:rPr>
      </w:pPr>
    </w:p>
    <w:p w:rsidR="00667512" w:rsidRPr="00667512" w:rsidRDefault="00667512" w:rsidP="00667512">
      <w:pPr>
        <w:pStyle w:val="ConsPlusNonformat"/>
        <w:jc w:val="right"/>
        <w:rPr>
          <w:rFonts w:ascii="Times New Roman" w:hAnsi="Times New Roman" w:cs="Times New Roman"/>
          <w:sz w:val="26"/>
          <w:szCs w:val="26"/>
        </w:rPr>
      </w:pPr>
      <w:r w:rsidRPr="00667512">
        <w:rPr>
          <w:rFonts w:ascii="Times New Roman" w:hAnsi="Times New Roman" w:cs="Times New Roman"/>
          <w:sz w:val="26"/>
          <w:szCs w:val="26"/>
        </w:rPr>
        <w:t>___________________________________</w:t>
      </w:r>
    </w:p>
    <w:p w:rsidR="00667512" w:rsidRPr="00667512" w:rsidRDefault="00667512" w:rsidP="00667512">
      <w:pPr>
        <w:pStyle w:val="ConsPlusNonformat"/>
        <w:jc w:val="right"/>
        <w:rPr>
          <w:rFonts w:ascii="Times New Roman" w:hAnsi="Times New Roman" w:cs="Times New Roman"/>
          <w:sz w:val="26"/>
          <w:szCs w:val="26"/>
        </w:rPr>
      </w:pPr>
      <w:r w:rsidRPr="00667512">
        <w:rPr>
          <w:rFonts w:ascii="Times New Roman" w:hAnsi="Times New Roman" w:cs="Times New Roman"/>
          <w:sz w:val="26"/>
          <w:szCs w:val="26"/>
        </w:rPr>
        <w:t xml:space="preserve">                                                (должность,  фамилия, имя, отчество)</w:t>
      </w:r>
    </w:p>
    <w:p w:rsidR="00667512" w:rsidRPr="00667512" w:rsidRDefault="00667512" w:rsidP="00667512">
      <w:pPr>
        <w:pStyle w:val="ConsPlusNonformat"/>
        <w:jc w:val="right"/>
        <w:rPr>
          <w:rFonts w:ascii="Times New Roman" w:hAnsi="Times New Roman" w:cs="Times New Roman"/>
          <w:sz w:val="26"/>
          <w:szCs w:val="26"/>
        </w:rPr>
      </w:pPr>
      <w:r w:rsidRPr="00667512">
        <w:rPr>
          <w:rFonts w:ascii="Times New Roman" w:hAnsi="Times New Roman" w:cs="Times New Roman"/>
          <w:sz w:val="26"/>
          <w:szCs w:val="26"/>
        </w:rPr>
        <w:t xml:space="preserve">                                           </w:t>
      </w:r>
    </w:p>
    <w:p w:rsidR="00667512" w:rsidRPr="00667512" w:rsidRDefault="00667512" w:rsidP="00667512">
      <w:pPr>
        <w:pStyle w:val="ConsPlusNonformat"/>
        <w:jc w:val="right"/>
        <w:rPr>
          <w:rFonts w:ascii="Times New Roman" w:hAnsi="Times New Roman" w:cs="Times New Roman"/>
          <w:sz w:val="26"/>
          <w:szCs w:val="26"/>
        </w:rPr>
      </w:pPr>
      <w:r w:rsidRPr="00667512">
        <w:rPr>
          <w:rFonts w:ascii="Times New Roman" w:hAnsi="Times New Roman" w:cs="Times New Roman"/>
          <w:sz w:val="26"/>
          <w:szCs w:val="26"/>
        </w:rPr>
        <w:t>___________________________________</w:t>
      </w:r>
    </w:p>
    <w:p w:rsidR="00667512" w:rsidRPr="00667512" w:rsidRDefault="00667512" w:rsidP="00667512">
      <w:pPr>
        <w:pStyle w:val="ConsPlusNonformat"/>
        <w:jc w:val="right"/>
        <w:rPr>
          <w:rFonts w:ascii="Times New Roman" w:hAnsi="Times New Roman" w:cs="Times New Roman"/>
          <w:sz w:val="26"/>
          <w:szCs w:val="26"/>
        </w:rPr>
      </w:pPr>
      <w:r w:rsidRPr="00667512">
        <w:rPr>
          <w:rFonts w:ascii="Times New Roman" w:hAnsi="Times New Roman" w:cs="Times New Roman"/>
          <w:sz w:val="26"/>
          <w:szCs w:val="26"/>
        </w:rPr>
        <w:t xml:space="preserve">                                             (</w:t>
      </w:r>
      <w:proofErr w:type="spellStart"/>
      <w:r w:rsidRPr="00667512">
        <w:rPr>
          <w:rFonts w:ascii="Times New Roman" w:hAnsi="Times New Roman" w:cs="Times New Roman"/>
          <w:sz w:val="26"/>
          <w:szCs w:val="26"/>
        </w:rPr>
        <w:t>СПоК</w:t>
      </w:r>
      <w:proofErr w:type="spellEnd"/>
      <w:r w:rsidRPr="00667512">
        <w:rPr>
          <w:rFonts w:ascii="Times New Roman" w:hAnsi="Times New Roman" w:cs="Times New Roman"/>
          <w:sz w:val="26"/>
          <w:szCs w:val="26"/>
        </w:rPr>
        <w:t>)</w:t>
      </w:r>
    </w:p>
    <w:p w:rsidR="00667512" w:rsidRPr="00667512" w:rsidRDefault="00667512" w:rsidP="00667512">
      <w:pPr>
        <w:pStyle w:val="ConsPlusNonformat"/>
        <w:rPr>
          <w:rFonts w:ascii="Times New Roman" w:hAnsi="Times New Roman" w:cs="Times New Roman"/>
          <w:sz w:val="26"/>
          <w:szCs w:val="26"/>
        </w:rPr>
      </w:pPr>
      <w:r w:rsidRPr="0066751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67512">
        <w:rPr>
          <w:rFonts w:ascii="Times New Roman" w:hAnsi="Times New Roman" w:cs="Times New Roman"/>
          <w:sz w:val="26"/>
          <w:szCs w:val="26"/>
        </w:rPr>
        <w:t>_________________________________</w:t>
      </w:r>
    </w:p>
    <w:p w:rsidR="00667512" w:rsidRPr="00667512" w:rsidRDefault="00667512" w:rsidP="00667512">
      <w:pPr>
        <w:pStyle w:val="ConsPlusNonformat"/>
        <w:jc w:val="right"/>
        <w:rPr>
          <w:rFonts w:ascii="Times New Roman" w:hAnsi="Times New Roman" w:cs="Times New Roman"/>
          <w:sz w:val="26"/>
          <w:szCs w:val="26"/>
        </w:rPr>
      </w:pPr>
      <w:r w:rsidRPr="00667512">
        <w:rPr>
          <w:rFonts w:ascii="Times New Roman" w:hAnsi="Times New Roman" w:cs="Times New Roman"/>
          <w:sz w:val="26"/>
          <w:szCs w:val="26"/>
        </w:rPr>
        <w:t xml:space="preserve">                                                 (юридический адрес)</w:t>
      </w:r>
    </w:p>
    <w:p w:rsidR="00667512" w:rsidRPr="00667512" w:rsidRDefault="00667512" w:rsidP="00667512">
      <w:pPr>
        <w:pStyle w:val="ConsPlusNonformat"/>
        <w:jc w:val="right"/>
        <w:rPr>
          <w:rFonts w:ascii="Times New Roman" w:hAnsi="Times New Roman" w:cs="Times New Roman"/>
          <w:sz w:val="26"/>
          <w:szCs w:val="26"/>
        </w:rPr>
      </w:pPr>
      <w:r w:rsidRPr="00667512">
        <w:rPr>
          <w:rFonts w:ascii="Times New Roman" w:hAnsi="Times New Roman" w:cs="Times New Roman"/>
          <w:sz w:val="26"/>
          <w:szCs w:val="26"/>
        </w:rPr>
        <w:t>ИНН ______________________________</w:t>
      </w:r>
    </w:p>
    <w:p w:rsidR="00667512" w:rsidRPr="00667512" w:rsidRDefault="00667512" w:rsidP="00667512">
      <w:pPr>
        <w:pStyle w:val="ConsPlusNonformat"/>
        <w:jc w:val="right"/>
        <w:rPr>
          <w:rFonts w:ascii="Times New Roman" w:hAnsi="Times New Roman" w:cs="Times New Roman"/>
          <w:sz w:val="26"/>
          <w:szCs w:val="26"/>
        </w:rPr>
      </w:pPr>
    </w:p>
    <w:p w:rsidR="00667512" w:rsidRPr="00667512" w:rsidRDefault="00667512" w:rsidP="00667512">
      <w:pPr>
        <w:pStyle w:val="ConsPlusNonformat"/>
        <w:jc w:val="right"/>
        <w:rPr>
          <w:rFonts w:ascii="Times New Roman" w:hAnsi="Times New Roman" w:cs="Times New Roman"/>
          <w:sz w:val="26"/>
          <w:szCs w:val="26"/>
        </w:rPr>
      </w:pPr>
      <w:r w:rsidRPr="00667512">
        <w:rPr>
          <w:rFonts w:ascii="Times New Roman" w:hAnsi="Times New Roman" w:cs="Times New Roman"/>
          <w:sz w:val="26"/>
          <w:szCs w:val="26"/>
        </w:rPr>
        <w:t>ОГРН_____________________________</w:t>
      </w:r>
    </w:p>
    <w:p w:rsidR="00667512" w:rsidRPr="00667512" w:rsidRDefault="00667512" w:rsidP="00667512">
      <w:pPr>
        <w:jc w:val="right"/>
        <w:rPr>
          <w:rFonts w:ascii="Times New Roman" w:hAnsi="Times New Roman"/>
          <w:sz w:val="26"/>
          <w:szCs w:val="26"/>
        </w:rPr>
      </w:pPr>
    </w:p>
    <w:p w:rsidR="00667512" w:rsidRPr="00667512" w:rsidRDefault="00667512" w:rsidP="00667512">
      <w:pPr>
        <w:jc w:val="center"/>
        <w:rPr>
          <w:rFonts w:ascii="Times New Roman" w:hAnsi="Times New Roman"/>
          <w:b/>
          <w:sz w:val="26"/>
          <w:szCs w:val="26"/>
        </w:rPr>
      </w:pPr>
      <w:r w:rsidRPr="00667512">
        <w:rPr>
          <w:rFonts w:ascii="Times New Roman" w:hAnsi="Times New Roman"/>
          <w:b/>
          <w:sz w:val="26"/>
          <w:szCs w:val="26"/>
        </w:rPr>
        <w:t>Справка</w:t>
      </w:r>
    </w:p>
    <w:p w:rsidR="00667512" w:rsidRPr="00667512" w:rsidRDefault="00667512" w:rsidP="00667512">
      <w:pPr>
        <w:pStyle w:val="ConsPlusNonformat"/>
        <w:rPr>
          <w:rFonts w:ascii="Times New Roman" w:hAnsi="Times New Roman" w:cs="Times New Roman"/>
          <w:sz w:val="26"/>
          <w:szCs w:val="26"/>
        </w:rPr>
      </w:pPr>
      <w:r w:rsidRPr="00667512">
        <w:rPr>
          <w:rFonts w:ascii="Times New Roman" w:hAnsi="Times New Roman"/>
          <w:sz w:val="26"/>
          <w:szCs w:val="26"/>
        </w:rPr>
        <w:t xml:space="preserve">Подтверждаю, что </w:t>
      </w:r>
      <w:r w:rsidRPr="00667512">
        <w:rPr>
          <w:rFonts w:ascii="Times New Roman" w:hAnsi="Times New Roman" w:cs="Times New Roman"/>
          <w:sz w:val="26"/>
          <w:szCs w:val="26"/>
        </w:rPr>
        <w:t>__________________________________________________________</w:t>
      </w:r>
    </w:p>
    <w:p w:rsidR="00667512" w:rsidRPr="00667512" w:rsidRDefault="00667512" w:rsidP="00667512">
      <w:pPr>
        <w:pStyle w:val="ConsPlusNonformat"/>
        <w:spacing w:before="120" w:after="120"/>
        <w:jc w:val="center"/>
        <w:rPr>
          <w:rFonts w:ascii="Times New Roman" w:hAnsi="Times New Roman" w:cs="Times New Roman"/>
          <w:i/>
          <w:sz w:val="26"/>
          <w:szCs w:val="26"/>
        </w:rPr>
      </w:pPr>
      <w:r w:rsidRPr="00667512">
        <w:rPr>
          <w:rFonts w:ascii="Times New Roman" w:hAnsi="Times New Roman" w:cs="Times New Roman"/>
          <w:i/>
          <w:sz w:val="26"/>
          <w:szCs w:val="26"/>
        </w:rPr>
        <w:t>(</w:t>
      </w:r>
      <w:proofErr w:type="spellStart"/>
      <w:r w:rsidRPr="00667512">
        <w:rPr>
          <w:rFonts w:ascii="Times New Roman" w:hAnsi="Times New Roman" w:cs="Times New Roman"/>
          <w:i/>
          <w:sz w:val="26"/>
          <w:szCs w:val="26"/>
        </w:rPr>
        <w:t>СПоК</w:t>
      </w:r>
      <w:proofErr w:type="spellEnd"/>
      <w:r w:rsidRPr="00667512">
        <w:rPr>
          <w:rFonts w:ascii="Times New Roman" w:hAnsi="Times New Roman" w:cs="Times New Roman"/>
          <w:i/>
          <w:sz w:val="26"/>
          <w:szCs w:val="26"/>
        </w:rPr>
        <w:t>)</w:t>
      </w:r>
    </w:p>
    <w:p w:rsidR="00667512" w:rsidRPr="00667512" w:rsidRDefault="00667512" w:rsidP="00667512">
      <w:pPr>
        <w:spacing w:before="120" w:after="120"/>
        <w:jc w:val="both"/>
        <w:rPr>
          <w:rFonts w:ascii="Times New Roman" w:hAnsi="Times New Roman"/>
          <w:sz w:val="26"/>
          <w:szCs w:val="26"/>
        </w:rPr>
      </w:pPr>
      <w:r w:rsidRPr="00667512">
        <w:rPr>
          <w:rFonts w:ascii="Times New Roman" w:hAnsi="Times New Roman"/>
          <w:sz w:val="26"/>
          <w:szCs w:val="26"/>
        </w:rPr>
        <w:t xml:space="preserve"> (далее – участник отбора):</w:t>
      </w:r>
    </w:p>
    <w:p w:rsidR="00667512" w:rsidRPr="00667512" w:rsidRDefault="00667512" w:rsidP="00667512">
      <w:pPr>
        <w:pStyle w:val="ConsPlusNormal"/>
        <w:spacing w:before="100" w:beforeAutospacing="1" w:after="100" w:afterAutospacing="1"/>
        <w:ind w:firstLine="539"/>
        <w:jc w:val="both"/>
        <w:rPr>
          <w:rFonts w:ascii="Times New Roman" w:hAnsi="Times New Roman" w:cs="Times New Roman"/>
          <w:sz w:val="26"/>
          <w:szCs w:val="26"/>
        </w:rPr>
      </w:pPr>
      <w:r w:rsidRPr="00667512">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667512" w:rsidRPr="00667512" w:rsidRDefault="00667512" w:rsidP="00667512">
      <w:pPr>
        <w:pStyle w:val="ConsPlusNormal"/>
        <w:spacing w:before="100" w:beforeAutospacing="1" w:after="100" w:afterAutospacing="1"/>
        <w:ind w:firstLine="539"/>
        <w:jc w:val="both"/>
        <w:rPr>
          <w:rFonts w:ascii="Times New Roman" w:hAnsi="Times New Roman" w:cs="Times New Roman"/>
          <w:sz w:val="26"/>
          <w:szCs w:val="26"/>
        </w:rPr>
      </w:pPr>
      <w:r w:rsidRPr="00667512">
        <w:rPr>
          <w:rFonts w:ascii="Times New Roman" w:hAnsi="Times New Roman" w:cs="Times New Roman"/>
          <w:sz w:val="26"/>
          <w:szCs w:val="26"/>
        </w:rPr>
        <w:t xml:space="preserve">- дает согласие на осуществление в отношении него комитетом проверки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1" w:history="1">
        <w:r w:rsidRPr="00667512">
          <w:rPr>
            <w:rFonts w:ascii="Times New Roman" w:hAnsi="Times New Roman" w:cs="Times New Roman"/>
            <w:sz w:val="26"/>
            <w:szCs w:val="26"/>
          </w:rPr>
          <w:t>статьями 268.1</w:t>
        </w:r>
      </w:hyperlink>
      <w:r w:rsidRPr="00667512">
        <w:rPr>
          <w:rFonts w:ascii="Times New Roman" w:hAnsi="Times New Roman" w:cs="Times New Roman"/>
          <w:sz w:val="26"/>
          <w:szCs w:val="26"/>
        </w:rPr>
        <w:t xml:space="preserve"> и </w:t>
      </w:r>
      <w:hyperlink r:id="rId12" w:history="1">
        <w:r w:rsidRPr="00667512">
          <w:rPr>
            <w:rFonts w:ascii="Times New Roman" w:hAnsi="Times New Roman" w:cs="Times New Roman"/>
            <w:sz w:val="26"/>
            <w:szCs w:val="26"/>
          </w:rPr>
          <w:t>269.2</w:t>
        </w:r>
      </w:hyperlink>
      <w:r w:rsidRPr="00667512">
        <w:rPr>
          <w:rFonts w:ascii="Times New Roman" w:hAnsi="Times New Roman" w:cs="Times New Roman"/>
          <w:sz w:val="26"/>
          <w:szCs w:val="26"/>
        </w:rPr>
        <w:t xml:space="preserve"> Бюджетного кодекса Российской Федерации, а также на включение таких положений в соглашение.</w:t>
      </w:r>
    </w:p>
    <w:p w:rsidR="00667512" w:rsidRPr="00667512" w:rsidRDefault="00667512" w:rsidP="00667512">
      <w:pPr>
        <w:pStyle w:val="ConsPlusNormal"/>
        <w:spacing w:before="100" w:beforeAutospacing="1" w:after="100" w:afterAutospacing="1"/>
        <w:ind w:firstLine="539"/>
        <w:jc w:val="both"/>
        <w:rPr>
          <w:rFonts w:ascii="Times New Roman" w:hAnsi="Times New Roman" w:cs="Times New Roman"/>
          <w:b/>
          <w:sz w:val="26"/>
          <w:szCs w:val="26"/>
        </w:rPr>
      </w:pPr>
      <w:r w:rsidRPr="00667512">
        <w:rPr>
          <w:rFonts w:ascii="Times New Roman" w:hAnsi="Times New Roman" w:cs="Times New Roman"/>
          <w:b/>
          <w:sz w:val="26"/>
          <w:szCs w:val="26"/>
        </w:rPr>
        <w:t xml:space="preserve">По состоянию на дату не ранее чем за 30 календарных дней до даты подачи заявки на участие в отборе: </w:t>
      </w:r>
    </w:p>
    <w:p w:rsidR="00667512" w:rsidRPr="00667512" w:rsidRDefault="00667512" w:rsidP="00667512">
      <w:pPr>
        <w:pStyle w:val="ConsPlusNormal"/>
        <w:spacing w:before="100" w:beforeAutospacing="1" w:after="100" w:afterAutospacing="1"/>
        <w:ind w:firstLine="539"/>
        <w:jc w:val="both"/>
        <w:rPr>
          <w:rFonts w:ascii="Times New Roman" w:hAnsi="Times New Roman" w:cs="Times New Roman"/>
          <w:sz w:val="26"/>
          <w:szCs w:val="26"/>
        </w:rPr>
      </w:pPr>
      <w:r w:rsidRPr="00667512">
        <w:rPr>
          <w:rFonts w:ascii="Times New Roman" w:hAnsi="Times New Roman" w:cs="Times New Roman"/>
          <w:sz w:val="26"/>
          <w:szCs w:val="26"/>
        </w:rPr>
        <w:t>- у участника отбора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r w:rsidRPr="00667512">
        <w:rPr>
          <w:rFonts w:ascii="Times New Roman" w:hAnsi="Times New Roman" w:cs="Times New Roman"/>
          <w:b/>
          <w:sz w:val="26"/>
          <w:szCs w:val="26"/>
        </w:rPr>
        <w:t>;</w:t>
      </w:r>
    </w:p>
    <w:p w:rsidR="00667512" w:rsidRPr="00667512" w:rsidRDefault="00667512" w:rsidP="00667512">
      <w:pPr>
        <w:pStyle w:val="ConsPlusNormal"/>
        <w:spacing w:before="100" w:beforeAutospacing="1" w:after="100" w:afterAutospacing="1"/>
        <w:ind w:firstLine="539"/>
        <w:jc w:val="both"/>
        <w:rPr>
          <w:rFonts w:ascii="Times New Roman" w:hAnsi="Times New Roman" w:cs="Times New Roman"/>
          <w:sz w:val="26"/>
          <w:szCs w:val="26"/>
        </w:rPr>
      </w:pPr>
      <w:r w:rsidRPr="00667512">
        <w:rPr>
          <w:rFonts w:ascii="Times New Roman" w:hAnsi="Times New Roman" w:cs="Times New Roman"/>
          <w:b/>
          <w:sz w:val="26"/>
          <w:szCs w:val="26"/>
        </w:rPr>
        <w:t>- участник отбора не находится</w:t>
      </w:r>
      <w:r w:rsidRPr="00667512">
        <w:rPr>
          <w:rFonts w:ascii="Times New Roman" w:hAnsi="Times New Roman" w:cs="Times New Roman"/>
          <w:sz w:val="26"/>
          <w:szCs w:val="26"/>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667512" w:rsidRPr="00667512" w:rsidRDefault="00667512" w:rsidP="00667512">
      <w:pPr>
        <w:pStyle w:val="ConsPlusNormal"/>
        <w:spacing w:before="100" w:beforeAutospacing="1" w:after="100" w:afterAutospacing="1"/>
        <w:ind w:firstLine="539"/>
        <w:jc w:val="both"/>
        <w:rPr>
          <w:rFonts w:ascii="Times New Roman" w:hAnsi="Times New Roman" w:cs="Times New Roman"/>
          <w:sz w:val="26"/>
          <w:szCs w:val="26"/>
        </w:rPr>
      </w:pPr>
      <w:r w:rsidRPr="00667512">
        <w:rPr>
          <w:rFonts w:ascii="Times New Roman" w:hAnsi="Times New Roman" w:cs="Times New Roman"/>
          <w:sz w:val="26"/>
          <w:szCs w:val="26"/>
        </w:rPr>
        <w:lastRenderedPageBreak/>
        <w:t xml:space="preserve">- в реестре дисквалифицированных лиц </w:t>
      </w:r>
      <w:r w:rsidRPr="00667512">
        <w:rPr>
          <w:rFonts w:ascii="Times New Roman" w:hAnsi="Times New Roman" w:cs="Times New Roman"/>
          <w:b/>
          <w:sz w:val="26"/>
          <w:szCs w:val="26"/>
        </w:rPr>
        <w:t>отсутствуют сведения</w:t>
      </w:r>
      <w:r w:rsidRPr="00667512">
        <w:rPr>
          <w:rFonts w:ascii="Times New Roman" w:hAnsi="Times New Roman" w:cs="Times New Roman"/>
          <w:sz w:val="26"/>
          <w:szCs w:val="26"/>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667512" w:rsidRPr="00667512" w:rsidRDefault="00667512" w:rsidP="00667512">
      <w:pPr>
        <w:pStyle w:val="ConsPlusNormal"/>
        <w:spacing w:before="100" w:beforeAutospacing="1" w:after="100" w:afterAutospacing="1"/>
        <w:ind w:firstLine="539"/>
        <w:jc w:val="both"/>
        <w:rPr>
          <w:rFonts w:ascii="Times New Roman" w:hAnsi="Times New Roman" w:cs="Times New Roman"/>
          <w:sz w:val="26"/>
          <w:szCs w:val="26"/>
        </w:rPr>
      </w:pPr>
      <w:r w:rsidRPr="00667512">
        <w:rPr>
          <w:rFonts w:ascii="Times New Roman" w:hAnsi="Times New Roman" w:cs="Times New Roman"/>
          <w:b/>
          <w:sz w:val="26"/>
          <w:szCs w:val="26"/>
        </w:rPr>
        <w:t>- участник отбора не является</w:t>
      </w:r>
      <w:r w:rsidRPr="00667512">
        <w:rPr>
          <w:rFonts w:ascii="Times New Roman" w:hAnsi="Times New Roman" w:cs="Times New Roman"/>
          <w:sz w:val="26"/>
          <w:szCs w:val="26"/>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67512" w:rsidRPr="00667512" w:rsidRDefault="00667512" w:rsidP="00667512">
      <w:pPr>
        <w:pStyle w:val="ConsPlusNormal"/>
        <w:spacing w:before="100" w:beforeAutospacing="1" w:after="100" w:afterAutospacing="1"/>
        <w:ind w:firstLine="539"/>
        <w:jc w:val="both"/>
        <w:rPr>
          <w:rFonts w:ascii="Times New Roman" w:hAnsi="Times New Roman" w:cs="Times New Roman"/>
          <w:sz w:val="26"/>
          <w:szCs w:val="26"/>
        </w:rPr>
      </w:pPr>
      <w:r w:rsidRPr="00667512">
        <w:rPr>
          <w:rFonts w:ascii="Times New Roman" w:hAnsi="Times New Roman" w:cs="Times New Roman"/>
          <w:b/>
          <w:sz w:val="26"/>
          <w:szCs w:val="26"/>
        </w:rPr>
        <w:t>- участник отбора не получает</w:t>
      </w:r>
      <w:r w:rsidRPr="00667512">
        <w:rPr>
          <w:rFonts w:ascii="Times New Roman" w:hAnsi="Times New Roman" w:cs="Times New Roman"/>
          <w:sz w:val="26"/>
          <w:szCs w:val="26"/>
        </w:rPr>
        <w:t xml:space="preserve"> средства из областного бюджета, в соответствии с иными нормативными правовыми актами на цели, указанные в </w:t>
      </w:r>
      <w:hyperlink w:anchor="P70" w:history="1">
        <w:r w:rsidRPr="00667512">
          <w:rPr>
            <w:rFonts w:ascii="Times New Roman" w:hAnsi="Times New Roman" w:cs="Times New Roman"/>
            <w:sz w:val="26"/>
            <w:szCs w:val="26"/>
          </w:rPr>
          <w:t>разделе</w:t>
        </w:r>
      </w:hyperlink>
      <w:r w:rsidRPr="00667512">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667512" w:rsidRPr="00667512" w:rsidRDefault="00667512" w:rsidP="00667512">
      <w:pPr>
        <w:pStyle w:val="ConsPlusNormal"/>
        <w:spacing w:before="100" w:beforeAutospacing="1" w:after="100" w:afterAutospacing="1"/>
        <w:ind w:firstLine="539"/>
        <w:jc w:val="both"/>
        <w:rPr>
          <w:rFonts w:ascii="Times New Roman" w:hAnsi="Times New Roman" w:cs="Times New Roman"/>
          <w:sz w:val="26"/>
          <w:szCs w:val="26"/>
        </w:rPr>
      </w:pPr>
      <w:r w:rsidRPr="00667512">
        <w:rPr>
          <w:rFonts w:ascii="Times New Roman" w:hAnsi="Times New Roman" w:cs="Times New Roman"/>
          <w:sz w:val="26"/>
          <w:szCs w:val="26"/>
        </w:rPr>
        <w:t xml:space="preserve">-  </w:t>
      </w:r>
      <w:r w:rsidRPr="00667512">
        <w:rPr>
          <w:rFonts w:ascii="Times New Roman" w:hAnsi="Times New Roman" w:cs="Times New Roman"/>
          <w:b/>
          <w:sz w:val="26"/>
          <w:szCs w:val="26"/>
        </w:rPr>
        <w:t>участник отбора</w:t>
      </w:r>
      <w:r w:rsidRPr="00667512">
        <w:rPr>
          <w:rFonts w:ascii="Times New Roman" w:hAnsi="Times New Roman" w:cs="Times New Roman"/>
          <w:sz w:val="26"/>
          <w:szCs w:val="26"/>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67512" w:rsidRPr="00667512" w:rsidRDefault="00667512" w:rsidP="00667512">
      <w:pPr>
        <w:pStyle w:val="ConsPlusNormal"/>
        <w:spacing w:before="100" w:beforeAutospacing="1" w:after="100" w:afterAutospacing="1"/>
        <w:ind w:firstLine="539"/>
        <w:jc w:val="both"/>
        <w:rPr>
          <w:rFonts w:ascii="Times New Roman" w:hAnsi="Times New Roman" w:cs="Times New Roman"/>
          <w:sz w:val="26"/>
          <w:szCs w:val="26"/>
        </w:rPr>
      </w:pPr>
      <w:r w:rsidRPr="00667512">
        <w:rPr>
          <w:rFonts w:ascii="Times New Roman" w:hAnsi="Times New Roman" w:cs="Times New Roman"/>
          <w:sz w:val="26"/>
          <w:szCs w:val="26"/>
        </w:rPr>
        <w:t>- в  реестре недобросовестных поставщиков отсутствуют сведения об участнике отбора.</w:t>
      </w:r>
    </w:p>
    <w:p w:rsidR="00667512" w:rsidRPr="00667512" w:rsidRDefault="00667512" w:rsidP="00667512">
      <w:pPr>
        <w:tabs>
          <w:tab w:val="left" w:pos="567"/>
        </w:tabs>
        <w:spacing w:line="240" w:lineRule="auto"/>
        <w:jc w:val="both"/>
        <w:rPr>
          <w:rFonts w:ascii="Times New Roman" w:hAnsi="Times New Roman"/>
          <w:b/>
          <w:sz w:val="26"/>
          <w:szCs w:val="26"/>
        </w:rPr>
      </w:pPr>
      <w:r w:rsidRPr="00667512">
        <w:rPr>
          <w:rFonts w:ascii="Times New Roman" w:hAnsi="Times New Roman"/>
          <w:sz w:val="26"/>
          <w:szCs w:val="26"/>
        </w:rPr>
        <w:t xml:space="preserve">        </w:t>
      </w:r>
      <w:r w:rsidRPr="00667512">
        <w:rPr>
          <w:rFonts w:ascii="Times New Roman" w:hAnsi="Times New Roman"/>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667512" w:rsidRPr="00667512" w:rsidTr="00E0026F">
        <w:trPr>
          <w:trHeight w:val="26"/>
        </w:trPr>
        <w:tc>
          <w:tcPr>
            <w:tcW w:w="9909" w:type="dxa"/>
            <w:tcBorders>
              <w:top w:val="nil"/>
              <w:left w:val="nil"/>
              <w:bottom w:val="nil"/>
              <w:right w:val="nil"/>
            </w:tcBorders>
          </w:tcPr>
          <w:tbl>
            <w:tblPr>
              <w:tblStyle w:val="a6"/>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667512" w:rsidRPr="00667512" w:rsidTr="00E0026F">
              <w:tc>
                <w:tcPr>
                  <w:tcW w:w="2779" w:type="dxa"/>
                </w:tcPr>
                <w:p w:rsidR="00667512" w:rsidRPr="00667512" w:rsidRDefault="00667512" w:rsidP="00E0026F">
                  <w:pPr>
                    <w:tabs>
                      <w:tab w:val="left" w:pos="567"/>
                    </w:tabs>
                    <w:jc w:val="both"/>
                    <w:rPr>
                      <w:rFonts w:ascii="Times New Roman" w:hAnsi="Times New Roman"/>
                      <w:b/>
                      <w:sz w:val="26"/>
                      <w:szCs w:val="26"/>
                    </w:rPr>
                  </w:pPr>
                  <w:r w:rsidRPr="00667512">
                    <w:rPr>
                      <w:rFonts w:ascii="Times New Roman" w:hAnsi="Times New Roman"/>
                      <w:sz w:val="26"/>
                      <w:szCs w:val="26"/>
                    </w:rPr>
                    <w:t>Руководитель участника отбора (иное уполномоченное лицо)</w:t>
                  </w:r>
                </w:p>
              </w:tc>
              <w:tc>
                <w:tcPr>
                  <w:tcW w:w="2531" w:type="dxa"/>
                  <w:vAlign w:val="bottom"/>
                </w:tcPr>
                <w:p w:rsidR="00667512" w:rsidRPr="00667512" w:rsidRDefault="00667512" w:rsidP="00E0026F">
                  <w:pPr>
                    <w:tabs>
                      <w:tab w:val="left" w:pos="567"/>
                    </w:tabs>
                    <w:jc w:val="center"/>
                    <w:rPr>
                      <w:rFonts w:ascii="Times New Roman" w:hAnsi="Times New Roman"/>
                      <w:b/>
                      <w:sz w:val="26"/>
                      <w:szCs w:val="26"/>
                    </w:rPr>
                  </w:pPr>
                  <w:r w:rsidRPr="00667512">
                    <w:rPr>
                      <w:rFonts w:ascii="Times New Roman" w:hAnsi="Times New Roman"/>
                      <w:b/>
                      <w:sz w:val="26"/>
                      <w:szCs w:val="26"/>
                    </w:rPr>
                    <w:t>________________</w:t>
                  </w:r>
                </w:p>
              </w:tc>
              <w:tc>
                <w:tcPr>
                  <w:tcW w:w="2456" w:type="dxa"/>
                  <w:vAlign w:val="bottom"/>
                </w:tcPr>
                <w:p w:rsidR="00667512" w:rsidRPr="00667512" w:rsidRDefault="00667512" w:rsidP="00E0026F">
                  <w:pPr>
                    <w:tabs>
                      <w:tab w:val="left" w:pos="567"/>
                    </w:tabs>
                    <w:jc w:val="center"/>
                    <w:rPr>
                      <w:rFonts w:ascii="Times New Roman" w:hAnsi="Times New Roman"/>
                      <w:b/>
                      <w:sz w:val="26"/>
                      <w:szCs w:val="26"/>
                    </w:rPr>
                  </w:pPr>
                  <w:r w:rsidRPr="00667512">
                    <w:rPr>
                      <w:rFonts w:ascii="Times New Roman" w:hAnsi="Times New Roman"/>
                      <w:b/>
                      <w:sz w:val="26"/>
                      <w:szCs w:val="26"/>
                    </w:rPr>
                    <w:t>________________</w:t>
                  </w:r>
                </w:p>
              </w:tc>
              <w:tc>
                <w:tcPr>
                  <w:tcW w:w="2532" w:type="dxa"/>
                  <w:vAlign w:val="bottom"/>
                </w:tcPr>
                <w:p w:rsidR="00667512" w:rsidRPr="00667512" w:rsidRDefault="00667512" w:rsidP="00E0026F">
                  <w:pPr>
                    <w:tabs>
                      <w:tab w:val="left" w:pos="567"/>
                    </w:tabs>
                    <w:jc w:val="center"/>
                    <w:rPr>
                      <w:rFonts w:ascii="Times New Roman" w:hAnsi="Times New Roman"/>
                      <w:b/>
                      <w:sz w:val="26"/>
                      <w:szCs w:val="26"/>
                    </w:rPr>
                  </w:pPr>
                  <w:r w:rsidRPr="00667512">
                    <w:rPr>
                      <w:rFonts w:ascii="Times New Roman" w:hAnsi="Times New Roman"/>
                      <w:b/>
                      <w:sz w:val="26"/>
                      <w:szCs w:val="26"/>
                    </w:rPr>
                    <w:t>________________</w:t>
                  </w:r>
                </w:p>
              </w:tc>
            </w:tr>
            <w:tr w:rsidR="00667512" w:rsidRPr="00667512" w:rsidTr="00E0026F">
              <w:tc>
                <w:tcPr>
                  <w:tcW w:w="2779" w:type="dxa"/>
                  <w:vAlign w:val="center"/>
                </w:tcPr>
                <w:p w:rsidR="00667512" w:rsidRPr="00667512" w:rsidRDefault="00667512" w:rsidP="00E0026F">
                  <w:pPr>
                    <w:tabs>
                      <w:tab w:val="left" w:pos="567"/>
                    </w:tabs>
                    <w:jc w:val="center"/>
                    <w:rPr>
                      <w:rFonts w:ascii="Times New Roman" w:hAnsi="Times New Roman"/>
                      <w:b/>
                      <w:sz w:val="26"/>
                      <w:szCs w:val="26"/>
                    </w:rPr>
                  </w:pPr>
                </w:p>
              </w:tc>
              <w:tc>
                <w:tcPr>
                  <w:tcW w:w="2531" w:type="dxa"/>
                  <w:vAlign w:val="center"/>
                </w:tcPr>
                <w:p w:rsidR="00667512" w:rsidRPr="00667512" w:rsidRDefault="00667512" w:rsidP="00E0026F">
                  <w:pPr>
                    <w:tabs>
                      <w:tab w:val="left" w:pos="567"/>
                    </w:tabs>
                    <w:jc w:val="center"/>
                    <w:rPr>
                      <w:rFonts w:ascii="Times New Roman" w:hAnsi="Times New Roman"/>
                      <w:sz w:val="26"/>
                      <w:szCs w:val="26"/>
                    </w:rPr>
                  </w:pPr>
                  <w:r w:rsidRPr="00667512">
                    <w:rPr>
                      <w:rFonts w:ascii="Times New Roman" w:hAnsi="Times New Roman"/>
                      <w:sz w:val="26"/>
                      <w:szCs w:val="26"/>
                    </w:rPr>
                    <w:t>(должность)</w:t>
                  </w:r>
                </w:p>
              </w:tc>
              <w:tc>
                <w:tcPr>
                  <w:tcW w:w="2456" w:type="dxa"/>
                  <w:vAlign w:val="center"/>
                </w:tcPr>
                <w:p w:rsidR="00667512" w:rsidRPr="00667512" w:rsidRDefault="00667512" w:rsidP="00E0026F">
                  <w:pPr>
                    <w:tabs>
                      <w:tab w:val="left" w:pos="567"/>
                    </w:tabs>
                    <w:jc w:val="center"/>
                    <w:rPr>
                      <w:rFonts w:ascii="Times New Roman" w:hAnsi="Times New Roman"/>
                      <w:sz w:val="26"/>
                      <w:szCs w:val="26"/>
                    </w:rPr>
                  </w:pPr>
                  <w:r w:rsidRPr="00667512">
                    <w:rPr>
                      <w:rFonts w:ascii="Times New Roman" w:hAnsi="Times New Roman"/>
                      <w:sz w:val="26"/>
                      <w:szCs w:val="26"/>
                    </w:rPr>
                    <w:t>(подпись)</w:t>
                  </w:r>
                </w:p>
              </w:tc>
              <w:tc>
                <w:tcPr>
                  <w:tcW w:w="2532" w:type="dxa"/>
                  <w:vAlign w:val="center"/>
                </w:tcPr>
                <w:p w:rsidR="00667512" w:rsidRPr="00667512" w:rsidRDefault="00667512" w:rsidP="00E0026F">
                  <w:pPr>
                    <w:tabs>
                      <w:tab w:val="left" w:pos="567"/>
                    </w:tabs>
                    <w:jc w:val="center"/>
                    <w:rPr>
                      <w:rFonts w:ascii="Times New Roman" w:hAnsi="Times New Roman"/>
                      <w:sz w:val="26"/>
                      <w:szCs w:val="26"/>
                    </w:rPr>
                  </w:pPr>
                  <w:r w:rsidRPr="00667512">
                    <w:rPr>
                      <w:rFonts w:ascii="Times New Roman" w:hAnsi="Times New Roman"/>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667512" w:rsidRPr="00667512" w:rsidTr="00E0026F">
              <w:tc>
                <w:tcPr>
                  <w:tcW w:w="4031" w:type="dxa"/>
                  <w:tcBorders>
                    <w:top w:val="nil"/>
                    <w:left w:val="nil"/>
                    <w:bottom w:val="nil"/>
                    <w:right w:val="nil"/>
                  </w:tcBorders>
                </w:tcPr>
                <w:p w:rsidR="00667512" w:rsidRPr="00667512" w:rsidRDefault="00667512" w:rsidP="00E0026F">
                  <w:pPr>
                    <w:pStyle w:val="ConsPlusNormal"/>
                    <w:rPr>
                      <w:rFonts w:ascii="Times New Roman" w:hAnsi="Times New Roman" w:cs="Times New Roman"/>
                      <w:sz w:val="26"/>
                      <w:szCs w:val="26"/>
                    </w:rPr>
                  </w:pPr>
                  <w:r w:rsidRPr="00667512">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667512" w:rsidRPr="00667512" w:rsidRDefault="00667512" w:rsidP="00E0026F">
                  <w:pPr>
                    <w:pStyle w:val="ConsPlusNormal"/>
                    <w:rPr>
                      <w:rFonts w:ascii="Times New Roman" w:hAnsi="Times New Roman" w:cs="Times New Roman"/>
                      <w:sz w:val="26"/>
                      <w:szCs w:val="26"/>
                    </w:rPr>
                  </w:pPr>
                  <w:r w:rsidRPr="00667512">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667512" w:rsidRPr="00667512" w:rsidRDefault="00667512" w:rsidP="00E0026F">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667512" w:rsidRPr="00667512" w:rsidRDefault="00667512" w:rsidP="00E0026F">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667512" w:rsidRPr="00667512" w:rsidRDefault="00667512" w:rsidP="00E0026F">
                  <w:pPr>
                    <w:pStyle w:val="ConsPlusNormal"/>
                    <w:jc w:val="center"/>
                    <w:rPr>
                      <w:rFonts w:ascii="Times New Roman" w:hAnsi="Times New Roman" w:cs="Times New Roman"/>
                      <w:sz w:val="26"/>
                      <w:szCs w:val="26"/>
                    </w:rPr>
                  </w:pPr>
                </w:p>
              </w:tc>
            </w:tr>
            <w:tr w:rsidR="00667512" w:rsidRPr="00667512" w:rsidTr="00E0026F">
              <w:tc>
                <w:tcPr>
                  <w:tcW w:w="4031" w:type="dxa"/>
                  <w:tcBorders>
                    <w:top w:val="nil"/>
                    <w:left w:val="nil"/>
                    <w:bottom w:val="nil"/>
                    <w:right w:val="nil"/>
                  </w:tcBorders>
                  <w:vAlign w:val="bottom"/>
                </w:tcPr>
                <w:p w:rsidR="00667512" w:rsidRPr="00667512" w:rsidRDefault="00667512" w:rsidP="00E0026F">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667512" w:rsidRPr="00667512" w:rsidRDefault="00667512" w:rsidP="00E0026F">
                  <w:pPr>
                    <w:pStyle w:val="ConsPlusNormal"/>
                    <w:jc w:val="center"/>
                    <w:rPr>
                      <w:rFonts w:ascii="Times New Roman" w:hAnsi="Times New Roman" w:cs="Times New Roman"/>
                      <w:sz w:val="26"/>
                      <w:szCs w:val="26"/>
                    </w:rPr>
                  </w:pPr>
                  <w:r w:rsidRPr="00667512">
                    <w:rPr>
                      <w:rFonts w:ascii="Times New Roman" w:hAnsi="Times New Roman" w:cs="Times New Roman"/>
                      <w:sz w:val="26"/>
                      <w:szCs w:val="26"/>
                    </w:rPr>
                    <w:t>(подпись)</w:t>
                  </w:r>
                </w:p>
              </w:tc>
              <w:tc>
                <w:tcPr>
                  <w:tcW w:w="340" w:type="dxa"/>
                  <w:tcBorders>
                    <w:top w:val="nil"/>
                    <w:left w:val="nil"/>
                    <w:bottom w:val="nil"/>
                    <w:right w:val="nil"/>
                  </w:tcBorders>
                </w:tcPr>
                <w:p w:rsidR="00667512" w:rsidRPr="00667512" w:rsidRDefault="00667512" w:rsidP="00E0026F">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667512" w:rsidRPr="00667512" w:rsidRDefault="00667512" w:rsidP="00E0026F">
                  <w:pPr>
                    <w:pStyle w:val="ConsPlusNormal"/>
                    <w:jc w:val="center"/>
                    <w:rPr>
                      <w:rFonts w:ascii="Times New Roman" w:hAnsi="Times New Roman" w:cs="Times New Roman"/>
                      <w:sz w:val="26"/>
                      <w:szCs w:val="26"/>
                    </w:rPr>
                  </w:pPr>
                  <w:r w:rsidRPr="00667512">
                    <w:rPr>
                      <w:rFonts w:ascii="Times New Roman" w:hAnsi="Times New Roman" w:cs="Times New Roman"/>
                      <w:sz w:val="26"/>
                      <w:szCs w:val="26"/>
                    </w:rPr>
                    <w:t>(фамилия, инициалы)</w:t>
                  </w:r>
                </w:p>
              </w:tc>
            </w:tr>
          </w:tbl>
          <w:p w:rsidR="00667512" w:rsidRPr="00667512" w:rsidRDefault="00667512" w:rsidP="00E0026F">
            <w:pPr>
              <w:pStyle w:val="ConsPlusNormal"/>
              <w:rPr>
                <w:rFonts w:ascii="Times New Roman" w:hAnsi="Times New Roman" w:cs="Times New Roman"/>
                <w:sz w:val="26"/>
                <w:szCs w:val="26"/>
              </w:rPr>
            </w:pPr>
            <w:r w:rsidRPr="00667512">
              <w:rPr>
                <w:rFonts w:ascii="Times New Roman" w:hAnsi="Times New Roman" w:cs="Times New Roman"/>
                <w:sz w:val="26"/>
                <w:szCs w:val="26"/>
              </w:rPr>
              <w:t>Место печати (при наличии)</w:t>
            </w:r>
          </w:p>
          <w:p w:rsidR="00667512" w:rsidRPr="00667512" w:rsidRDefault="00667512" w:rsidP="00E0026F">
            <w:pPr>
              <w:pStyle w:val="ConsPlusNormal"/>
              <w:rPr>
                <w:rFonts w:ascii="Times New Roman" w:hAnsi="Times New Roman"/>
                <w:sz w:val="26"/>
                <w:szCs w:val="26"/>
              </w:rPr>
            </w:pPr>
          </w:p>
          <w:p w:rsidR="00667512" w:rsidRPr="00667512" w:rsidRDefault="00667512" w:rsidP="00E0026F">
            <w:pPr>
              <w:pStyle w:val="ConsPlusNormal"/>
              <w:rPr>
                <w:rFonts w:ascii="Times New Roman" w:hAnsi="Times New Roman" w:cs="Times New Roman"/>
                <w:sz w:val="26"/>
                <w:szCs w:val="26"/>
              </w:rPr>
            </w:pPr>
            <w:r w:rsidRPr="00667512">
              <w:rPr>
                <w:rFonts w:ascii="Times New Roman" w:hAnsi="Times New Roman"/>
                <w:sz w:val="26"/>
                <w:szCs w:val="26"/>
              </w:rPr>
              <w:t>«____»_____________20___ г.</w:t>
            </w:r>
          </w:p>
        </w:tc>
      </w:tr>
    </w:tbl>
    <w:p w:rsidR="00667512" w:rsidRPr="00667512" w:rsidRDefault="00667512" w:rsidP="00621298">
      <w:pPr>
        <w:tabs>
          <w:tab w:val="left" w:pos="567"/>
          <w:tab w:val="left" w:pos="709"/>
          <w:tab w:val="left" w:pos="851"/>
        </w:tabs>
        <w:autoSpaceDE w:val="0"/>
        <w:autoSpaceDN w:val="0"/>
        <w:adjustRightInd w:val="0"/>
        <w:jc w:val="both"/>
        <w:rPr>
          <w:rFonts w:ascii="Times New Roman" w:hAnsi="Times New Roman" w:cs="Times New Roman"/>
          <w:sz w:val="26"/>
          <w:szCs w:val="26"/>
        </w:rPr>
      </w:pPr>
    </w:p>
    <w:sectPr w:rsidR="00667512" w:rsidRPr="00667512" w:rsidSect="00621298">
      <w:pgSz w:w="11907" w:h="16840"/>
      <w:pgMar w:top="1134" w:right="851" w:bottom="1134"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AB2"/>
    <w:multiLevelType w:val="hybridMultilevel"/>
    <w:tmpl w:val="779AA9A2"/>
    <w:lvl w:ilvl="0" w:tplc="6B04F0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21"/>
    <w:rsid w:val="000068B1"/>
    <w:rsid w:val="00022E21"/>
    <w:rsid w:val="0002345C"/>
    <w:rsid w:val="00025A60"/>
    <w:rsid w:val="00036DD9"/>
    <w:rsid w:val="00065195"/>
    <w:rsid w:val="000B49E6"/>
    <w:rsid w:val="000D7C29"/>
    <w:rsid w:val="000E13CD"/>
    <w:rsid w:val="001040EF"/>
    <w:rsid w:val="001219CE"/>
    <w:rsid w:val="00150A42"/>
    <w:rsid w:val="00167827"/>
    <w:rsid w:val="001718AC"/>
    <w:rsid w:val="001C71FC"/>
    <w:rsid w:val="001E1D54"/>
    <w:rsid w:val="00203B98"/>
    <w:rsid w:val="00207689"/>
    <w:rsid w:val="00214260"/>
    <w:rsid w:val="00227868"/>
    <w:rsid w:val="00247261"/>
    <w:rsid w:val="00247FC4"/>
    <w:rsid w:val="002628D7"/>
    <w:rsid w:val="002840E8"/>
    <w:rsid w:val="002911CD"/>
    <w:rsid w:val="002A7F74"/>
    <w:rsid w:val="002F670F"/>
    <w:rsid w:val="003045BB"/>
    <w:rsid w:val="003136AB"/>
    <w:rsid w:val="003420BA"/>
    <w:rsid w:val="003564C1"/>
    <w:rsid w:val="00371272"/>
    <w:rsid w:val="003A6B7A"/>
    <w:rsid w:val="003E0A94"/>
    <w:rsid w:val="003E2051"/>
    <w:rsid w:val="003E2E92"/>
    <w:rsid w:val="003E57C6"/>
    <w:rsid w:val="004009E4"/>
    <w:rsid w:val="0042757A"/>
    <w:rsid w:val="00437750"/>
    <w:rsid w:val="004406E2"/>
    <w:rsid w:val="00447F66"/>
    <w:rsid w:val="0045153C"/>
    <w:rsid w:val="00496214"/>
    <w:rsid w:val="004A34FD"/>
    <w:rsid w:val="004B3C96"/>
    <w:rsid w:val="004D58BD"/>
    <w:rsid w:val="0052239B"/>
    <w:rsid w:val="005355C0"/>
    <w:rsid w:val="005D127E"/>
    <w:rsid w:val="005D4256"/>
    <w:rsid w:val="005E5039"/>
    <w:rsid w:val="005F7EAF"/>
    <w:rsid w:val="00612FB1"/>
    <w:rsid w:val="00621298"/>
    <w:rsid w:val="006326E3"/>
    <w:rsid w:val="00650AB1"/>
    <w:rsid w:val="00662DFA"/>
    <w:rsid w:val="00667512"/>
    <w:rsid w:val="006679B9"/>
    <w:rsid w:val="00677565"/>
    <w:rsid w:val="006776A8"/>
    <w:rsid w:val="006B048D"/>
    <w:rsid w:val="006D4C59"/>
    <w:rsid w:val="006E437E"/>
    <w:rsid w:val="00707E69"/>
    <w:rsid w:val="007213CB"/>
    <w:rsid w:val="00725519"/>
    <w:rsid w:val="00736892"/>
    <w:rsid w:val="007547F6"/>
    <w:rsid w:val="007B0B32"/>
    <w:rsid w:val="007D3D00"/>
    <w:rsid w:val="007E37D0"/>
    <w:rsid w:val="007E5E49"/>
    <w:rsid w:val="008125ED"/>
    <w:rsid w:val="0083549D"/>
    <w:rsid w:val="00837373"/>
    <w:rsid w:val="008402CE"/>
    <w:rsid w:val="00856C00"/>
    <w:rsid w:val="0089199B"/>
    <w:rsid w:val="008A2DD9"/>
    <w:rsid w:val="008C63C0"/>
    <w:rsid w:val="00903315"/>
    <w:rsid w:val="00907536"/>
    <w:rsid w:val="00952F6E"/>
    <w:rsid w:val="009C7D97"/>
    <w:rsid w:val="009E355E"/>
    <w:rsid w:val="00A03B97"/>
    <w:rsid w:val="00A25E26"/>
    <w:rsid w:val="00A32BF0"/>
    <w:rsid w:val="00A3334C"/>
    <w:rsid w:val="00A528D2"/>
    <w:rsid w:val="00A5798C"/>
    <w:rsid w:val="00A608A4"/>
    <w:rsid w:val="00A73143"/>
    <w:rsid w:val="00A73B46"/>
    <w:rsid w:val="00AB1BDB"/>
    <w:rsid w:val="00AD3CC0"/>
    <w:rsid w:val="00AE6E4B"/>
    <w:rsid w:val="00AF2989"/>
    <w:rsid w:val="00AF34DB"/>
    <w:rsid w:val="00B76B2A"/>
    <w:rsid w:val="00B84617"/>
    <w:rsid w:val="00B9069D"/>
    <w:rsid w:val="00BC1780"/>
    <w:rsid w:val="00BD18EC"/>
    <w:rsid w:val="00BF37CC"/>
    <w:rsid w:val="00C108F7"/>
    <w:rsid w:val="00C43882"/>
    <w:rsid w:val="00C66A64"/>
    <w:rsid w:val="00C778E5"/>
    <w:rsid w:val="00CB0882"/>
    <w:rsid w:val="00CC3643"/>
    <w:rsid w:val="00D108C2"/>
    <w:rsid w:val="00D9451A"/>
    <w:rsid w:val="00DC5CAF"/>
    <w:rsid w:val="00DD428B"/>
    <w:rsid w:val="00DF6D90"/>
    <w:rsid w:val="00E10F83"/>
    <w:rsid w:val="00E134C3"/>
    <w:rsid w:val="00E37755"/>
    <w:rsid w:val="00E43335"/>
    <w:rsid w:val="00E95226"/>
    <w:rsid w:val="00EA0080"/>
    <w:rsid w:val="00EA779E"/>
    <w:rsid w:val="00EB2FF1"/>
    <w:rsid w:val="00EC16AE"/>
    <w:rsid w:val="00ED3826"/>
    <w:rsid w:val="00F37A81"/>
    <w:rsid w:val="00F4625B"/>
    <w:rsid w:val="00F55205"/>
    <w:rsid w:val="00F67C8B"/>
    <w:rsid w:val="00FA161C"/>
    <w:rsid w:val="00FC1646"/>
    <w:rsid w:val="00FC6129"/>
    <w:rsid w:val="00FC71B6"/>
    <w:rsid w:val="00FD45CB"/>
    <w:rsid w:val="00FE17E8"/>
    <w:rsid w:val="00FE3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750"/>
    <w:pPr>
      <w:spacing w:after="0" w:line="240" w:lineRule="auto"/>
    </w:pPr>
  </w:style>
  <w:style w:type="paragraph" w:styleId="a4">
    <w:name w:val="Normal (Web)"/>
    <w:basedOn w:val="a"/>
    <w:uiPriority w:val="99"/>
    <w:unhideWhenUsed/>
    <w:rsid w:val="00DF6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6D90"/>
    <w:rPr>
      <w:b/>
      <w:bCs/>
    </w:rPr>
  </w:style>
  <w:style w:type="paragraph" w:customStyle="1" w:styleId="ConsPlusNormal">
    <w:name w:val="ConsPlusNormal"/>
    <w:link w:val="ConsPlusNormal0"/>
    <w:rsid w:val="0072551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6B2A"/>
    <w:rPr>
      <w:rFonts w:ascii="Calibri" w:eastAsia="Times New Roman" w:hAnsi="Calibri" w:cs="Calibri"/>
      <w:szCs w:val="20"/>
      <w:lang w:eastAsia="ru-RU"/>
    </w:rPr>
  </w:style>
  <w:style w:type="table" w:styleId="a6">
    <w:name w:val="Table Grid"/>
    <w:basedOn w:val="a1"/>
    <w:uiPriority w:val="59"/>
    <w:rsid w:val="006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675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750"/>
    <w:pPr>
      <w:spacing w:after="0" w:line="240" w:lineRule="auto"/>
    </w:pPr>
  </w:style>
  <w:style w:type="paragraph" w:styleId="a4">
    <w:name w:val="Normal (Web)"/>
    <w:basedOn w:val="a"/>
    <w:uiPriority w:val="99"/>
    <w:unhideWhenUsed/>
    <w:rsid w:val="00DF6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6D90"/>
    <w:rPr>
      <w:b/>
      <w:bCs/>
    </w:rPr>
  </w:style>
  <w:style w:type="paragraph" w:customStyle="1" w:styleId="ConsPlusNormal">
    <w:name w:val="ConsPlusNormal"/>
    <w:link w:val="ConsPlusNormal0"/>
    <w:rsid w:val="0072551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6B2A"/>
    <w:rPr>
      <w:rFonts w:ascii="Calibri" w:eastAsia="Times New Roman" w:hAnsi="Calibri" w:cs="Calibri"/>
      <w:szCs w:val="20"/>
      <w:lang w:eastAsia="ru-RU"/>
    </w:rPr>
  </w:style>
  <w:style w:type="table" w:styleId="a6">
    <w:name w:val="Table Grid"/>
    <w:basedOn w:val="a1"/>
    <w:uiPriority w:val="59"/>
    <w:rsid w:val="006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675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4CFA146112C126EFA81E6317DA750EF7BF160E14F3D494E2F3A60172B0D6F16F32CBC49490713830503797E6I2L1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14CFA146112C126EFA8017202DA750EF1B91C0F19F2D494E2F3A60172B0D6F17D3293C897996A3C324561C6A07621055B99D870FBA8E2AAI0L0J" TargetMode="External"/><Relationship Id="rId12" Type="http://schemas.openxmlformats.org/officeDocument/2006/relationships/hyperlink" Target="consultantplus://offline/ref=6DF8ECE32242110933CC79E18D4F6E73C5A509BEA3D41E02F3D299F3DC7DE98D413E5BB900EB86686A0E1F2E1DDD994DFB58F57B3DC1h6p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4CFA146112C126EFA8017202DA750EF1B91C0F19F2D494E2F3A60172B0D6F17D3293C897996B3C3A4561C6A07621055B99D870FBA8E2AAI0L0J" TargetMode="External"/><Relationship Id="rId11" Type="http://schemas.openxmlformats.org/officeDocument/2006/relationships/hyperlink" Target="consultantplus://offline/ref=6DF8ECE32242110933CC79E18D4F6E73C5A509BEA3D41E02F3D299F3DC7DE98D413E5BB900E980686A0E1F2E1DDD994DFB58F57B3DC1h6p9G" TargetMode="External"/><Relationship Id="rId5" Type="http://schemas.openxmlformats.org/officeDocument/2006/relationships/webSettings" Target="webSettings.xml"/><Relationship Id="rId10" Type="http://schemas.openxmlformats.org/officeDocument/2006/relationships/hyperlink" Target="consultantplus://offline/ref=714CFA146112C126EFA8017202DA750EF1B91C0F19F2D494E2F3A60172B0D6F17D3293C897996B303A4561C6A07621055B99D870FBA8E2AAI0L0J" TargetMode="External"/><Relationship Id="rId4" Type="http://schemas.openxmlformats.org/officeDocument/2006/relationships/settings" Target="settings.xml"/><Relationship Id="rId9" Type="http://schemas.openxmlformats.org/officeDocument/2006/relationships/hyperlink" Target="consultantplus://offline/ref=714CFA146112C126EFA81E6317DA750EF0B5110F1CF0D494E2F3A60172B0D6F17D3293C89791693B3B4561C6A07621055B99D870FBA8E2AAI0L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3207</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Ольга В.</dc:creator>
  <cp:lastModifiedBy>Марина Александровна Ярыгина</cp:lastModifiedBy>
  <cp:revision>3</cp:revision>
  <cp:lastPrinted>2021-06-30T14:26:00Z</cp:lastPrinted>
  <dcterms:created xsi:type="dcterms:W3CDTF">2021-12-23T09:08:00Z</dcterms:created>
  <dcterms:modified xsi:type="dcterms:W3CDTF">2022-12-30T09:13:00Z</dcterms:modified>
</cp:coreProperties>
</file>